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1A23" w14:textId="1B8C4773" w:rsidR="00F61138" w:rsidRDefault="0005200A">
      <w:pPr>
        <w:spacing w:after="543"/>
        <w:ind w:left="15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0"/>
          <w:u w:val="single" w:color="000000"/>
        </w:rPr>
        <w:t>OBEC VAŽEC</w:t>
      </w:r>
      <w:r>
        <w:rPr>
          <w:rFonts w:ascii="Times New Roman" w:eastAsia="Times New Roman" w:hAnsi="Times New Roman" w:cs="Times New Roman"/>
          <w:b/>
          <w:sz w:val="50"/>
        </w:rPr>
        <w:t xml:space="preserve"> </w:t>
      </w:r>
    </w:p>
    <w:p w14:paraId="3A43787F" w14:textId="6DA9D2BD" w:rsidR="00F61138" w:rsidRDefault="00A04FC6">
      <w:pPr>
        <w:spacing w:after="415" w:line="265" w:lineRule="auto"/>
        <w:ind w:left="10" w:right="42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V</w:t>
      </w:r>
      <w:r w:rsidR="00272EB9">
        <w:rPr>
          <w:rFonts w:ascii="Times New Roman" w:eastAsia="Times New Roman" w:hAnsi="Times New Roman" w:cs="Times New Roman"/>
          <w:b/>
          <w:sz w:val="36"/>
        </w:rPr>
        <w:t xml:space="preserve">šeobecne záväzného nariadenia </w:t>
      </w:r>
    </w:p>
    <w:p w14:paraId="49727A6D" w14:textId="7FC1BF4B" w:rsidR="00F61138" w:rsidRPr="000F4C0E" w:rsidRDefault="00910A03">
      <w:pPr>
        <w:spacing w:after="546" w:line="265" w:lineRule="auto"/>
        <w:ind w:left="10" w:right="42" w:hanging="10"/>
        <w:jc w:val="center"/>
        <w:rPr>
          <w:color w:val="auto"/>
        </w:rPr>
      </w:pPr>
      <w:r w:rsidRPr="000F4C0E">
        <w:rPr>
          <w:rFonts w:ascii="Times New Roman" w:eastAsia="Times New Roman" w:hAnsi="Times New Roman" w:cs="Times New Roman"/>
          <w:b/>
          <w:color w:val="auto"/>
          <w:sz w:val="36"/>
        </w:rPr>
        <w:t xml:space="preserve">č. </w:t>
      </w:r>
      <w:r w:rsidR="000F4C0E" w:rsidRPr="000F4C0E">
        <w:rPr>
          <w:rFonts w:ascii="Times New Roman" w:eastAsia="Times New Roman" w:hAnsi="Times New Roman" w:cs="Times New Roman"/>
          <w:b/>
          <w:color w:val="auto"/>
          <w:sz w:val="36"/>
        </w:rPr>
        <w:t>2</w:t>
      </w:r>
      <w:r w:rsidRPr="000F4C0E">
        <w:rPr>
          <w:rFonts w:ascii="Times New Roman" w:eastAsia="Times New Roman" w:hAnsi="Times New Roman" w:cs="Times New Roman"/>
          <w:b/>
          <w:color w:val="auto"/>
          <w:sz w:val="36"/>
        </w:rPr>
        <w:t>/202</w:t>
      </w:r>
      <w:r w:rsidR="00D340B6" w:rsidRPr="000F4C0E">
        <w:rPr>
          <w:rFonts w:ascii="Times New Roman" w:eastAsia="Times New Roman" w:hAnsi="Times New Roman" w:cs="Times New Roman"/>
          <w:b/>
          <w:color w:val="auto"/>
          <w:sz w:val="36"/>
        </w:rPr>
        <w:t>5</w:t>
      </w:r>
    </w:p>
    <w:p w14:paraId="47CF7CB7" w14:textId="77777777" w:rsidR="00F61138" w:rsidRDefault="0005200A">
      <w:pPr>
        <w:spacing w:line="398" w:lineRule="auto"/>
        <w:ind w:left="53" w:right="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výške mesačného príspevku zákonného zástupcu na čiastočnú úhradu výdavkov v školách a v školských zariadeniach </w:t>
      </w:r>
    </w:p>
    <w:p w14:paraId="7DF05F81" w14:textId="4A67EC69" w:rsidR="00F61138" w:rsidRPr="00415F7F" w:rsidRDefault="0005200A">
      <w:pPr>
        <w:tabs>
          <w:tab w:val="center" w:pos="3837"/>
        </w:tabs>
        <w:spacing w:after="58" w:line="265" w:lineRule="auto"/>
        <w:ind w:left="-15"/>
        <w:rPr>
          <w:color w:val="auto"/>
        </w:rPr>
      </w:pPr>
      <w:r>
        <w:rPr>
          <w:rFonts w:ascii="Times New Roman" w:eastAsia="Times New Roman" w:hAnsi="Times New Roman" w:cs="Times New Roman"/>
          <w:i/>
          <w:sz w:val="24"/>
        </w:rPr>
        <w:t>Návrh VZN:</w:t>
      </w:r>
      <w:r w:rsidR="00E35F1A">
        <w:rPr>
          <w:rFonts w:ascii="Times New Roman" w:eastAsia="Times New Roman" w:hAnsi="Times New Roman" w:cs="Times New Roman"/>
          <w:i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E35F1A">
        <w:rPr>
          <w:rFonts w:ascii="Times New Roman" w:eastAsia="Times New Roman" w:hAnsi="Times New Roman" w:cs="Times New Roman"/>
          <w:i/>
          <w:sz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</w:rPr>
        <w:t>vyvesený na úradnej tabuli obce dňa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340B6" w:rsidRPr="00415F7F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BA054E" w:rsidRPr="00415F7F">
        <w:rPr>
          <w:rFonts w:ascii="Times New Roman" w:eastAsia="Times New Roman" w:hAnsi="Times New Roman" w:cs="Times New Roman"/>
          <w:color w:val="auto"/>
          <w:sz w:val="24"/>
        </w:rPr>
        <w:t>9</w:t>
      </w:r>
      <w:r w:rsidR="00D340B6" w:rsidRPr="00415F7F">
        <w:rPr>
          <w:rFonts w:ascii="Times New Roman" w:eastAsia="Times New Roman" w:hAnsi="Times New Roman" w:cs="Times New Roman"/>
          <w:color w:val="auto"/>
          <w:sz w:val="24"/>
        </w:rPr>
        <w:t>.05.2025</w:t>
      </w:r>
      <w:r w:rsidRPr="00415F7F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</w:p>
    <w:p w14:paraId="098CCEB4" w14:textId="6B89E216" w:rsidR="00F61138" w:rsidRPr="00415F7F" w:rsidRDefault="0005200A">
      <w:pPr>
        <w:numPr>
          <w:ilvl w:val="0"/>
          <w:numId w:val="1"/>
        </w:numPr>
        <w:spacing w:after="56" w:line="265" w:lineRule="auto"/>
        <w:ind w:right="1483" w:firstLine="1481"/>
        <w:rPr>
          <w:color w:val="auto"/>
        </w:rPr>
      </w:pPr>
      <w:r w:rsidRPr="00415F7F">
        <w:rPr>
          <w:rFonts w:ascii="Times New Roman" w:eastAsia="Times New Roman" w:hAnsi="Times New Roman" w:cs="Times New Roman"/>
          <w:i/>
          <w:color w:val="auto"/>
          <w:sz w:val="24"/>
        </w:rPr>
        <w:t>zverejnený na elektronickej úradnej tabuli obce dňa:</w:t>
      </w:r>
      <w:r w:rsidRPr="00415F7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340B6" w:rsidRPr="00415F7F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BA054E" w:rsidRPr="00415F7F">
        <w:rPr>
          <w:rFonts w:ascii="Times New Roman" w:eastAsia="Times New Roman" w:hAnsi="Times New Roman" w:cs="Times New Roman"/>
          <w:color w:val="auto"/>
          <w:sz w:val="24"/>
        </w:rPr>
        <w:t>9</w:t>
      </w:r>
      <w:r w:rsidR="00D340B6" w:rsidRPr="00415F7F">
        <w:rPr>
          <w:rFonts w:ascii="Times New Roman" w:eastAsia="Times New Roman" w:hAnsi="Times New Roman" w:cs="Times New Roman"/>
          <w:color w:val="auto"/>
          <w:sz w:val="24"/>
        </w:rPr>
        <w:t>.05.2025</w:t>
      </w:r>
      <w:r w:rsidRPr="00415F7F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</w:p>
    <w:p w14:paraId="4A6704FC" w14:textId="1D62296D" w:rsidR="00E35F1A" w:rsidRPr="00E35F1A" w:rsidRDefault="0005200A">
      <w:pPr>
        <w:numPr>
          <w:ilvl w:val="0"/>
          <w:numId w:val="1"/>
        </w:numPr>
        <w:spacing w:after="0" w:line="518" w:lineRule="auto"/>
        <w:ind w:right="1483" w:firstLine="1481"/>
      </w:pPr>
      <w:r>
        <w:rPr>
          <w:rFonts w:ascii="Times New Roman" w:eastAsia="Times New Roman" w:hAnsi="Times New Roman" w:cs="Times New Roman"/>
          <w:i/>
          <w:sz w:val="24"/>
        </w:rPr>
        <w:t>zverejnený na webovom sídle obce dňa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340B6">
        <w:rPr>
          <w:rFonts w:ascii="Times New Roman" w:eastAsia="Times New Roman" w:hAnsi="Times New Roman" w:cs="Times New Roman"/>
          <w:sz w:val="24"/>
        </w:rPr>
        <w:t>2</w:t>
      </w:r>
      <w:r w:rsidR="00AF7168">
        <w:rPr>
          <w:rFonts w:ascii="Times New Roman" w:eastAsia="Times New Roman" w:hAnsi="Times New Roman" w:cs="Times New Roman"/>
          <w:sz w:val="24"/>
        </w:rPr>
        <w:t>9</w:t>
      </w:r>
      <w:r w:rsidR="00D340B6">
        <w:rPr>
          <w:rFonts w:ascii="Times New Roman" w:eastAsia="Times New Roman" w:hAnsi="Times New Roman" w:cs="Times New Roman"/>
          <w:sz w:val="24"/>
        </w:rPr>
        <w:t>.05.2025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9E28629" w14:textId="4E1F003A" w:rsidR="00F61138" w:rsidRDefault="0005200A" w:rsidP="00E35F1A">
      <w:pPr>
        <w:spacing w:after="0" w:line="518" w:lineRule="auto"/>
        <w:ind w:right="1483"/>
      </w:pPr>
      <w:r>
        <w:rPr>
          <w:rFonts w:ascii="Times New Roman" w:eastAsia="Times New Roman" w:hAnsi="Times New Roman" w:cs="Times New Roman"/>
          <w:i/>
          <w:sz w:val="24"/>
        </w:rPr>
        <w:t>Lehota na predloženie pripomienok k návrhu VZN do(včítane):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340B6" w:rsidRPr="00415F7F">
        <w:rPr>
          <w:rFonts w:ascii="Times New Roman" w:eastAsia="Times New Roman" w:hAnsi="Times New Roman" w:cs="Times New Roman"/>
          <w:color w:val="auto"/>
          <w:sz w:val="24"/>
        </w:rPr>
        <w:t>0</w:t>
      </w:r>
      <w:r w:rsidR="00BA054E" w:rsidRPr="00415F7F">
        <w:rPr>
          <w:rFonts w:ascii="Times New Roman" w:eastAsia="Times New Roman" w:hAnsi="Times New Roman" w:cs="Times New Roman"/>
          <w:color w:val="auto"/>
          <w:sz w:val="24"/>
        </w:rPr>
        <w:t>8</w:t>
      </w:r>
      <w:r w:rsidR="00E35F1A" w:rsidRPr="00415F7F">
        <w:rPr>
          <w:rFonts w:ascii="Times New Roman" w:eastAsia="Times New Roman" w:hAnsi="Times New Roman" w:cs="Times New Roman"/>
          <w:color w:val="auto"/>
          <w:sz w:val="24"/>
        </w:rPr>
        <w:t>.</w:t>
      </w:r>
      <w:r w:rsidR="00D340B6" w:rsidRPr="00415F7F">
        <w:rPr>
          <w:rFonts w:ascii="Times New Roman" w:eastAsia="Times New Roman" w:hAnsi="Times New Roman" w:cs="Times New Roman"/>
          <w:color w:val="auto"/>
          <w:sz w:val="24"/>
        </w:rPr>
        <w:t>06.2025</w:t>
      </w:r>
      <w:r w:rsidRPr="00415F7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415F7F">
        <w:rPr>
          <w:rFonts w:ascii="Times New Roman" w:eastAsia="Times New Roman" w:hAnsi="Times New Roman" w:cs="Times New Roman"/>
          <w:i/>
          <w:color w:val="auto"/>
          <w:sz w:val="24"/>
        </w:rPr>
        <w:t xml:space="preserve">pripomienky </w:t>
      </w:r>
      <w:r>
        <w:rPr>
          <w:rFonts w:ascii="Times New Roman" w:eastAsia="Times New Roman" w:hAnsi="Times New Roman" w:cs="Times New Roman"/>
          <w:i/>
          <w:sz w:val="24"/>
        </w:rPr>
        <w:t xml:space="preserve">(počet) : </w:t>
      </w:r>
      <w:r w:rsidR="00021943">
        <w:rPr>
          <w:rFonts w:ascii="Times New Roman" w:eastAsia="Times New Roman" w:hAnsi="Times New Roman" w:cs="Times New Roman"/>
          <w:i/>
          <w:sz w:val="24"/>
        </w:rPr>
        <w:t>0</w:t>
      </w:r>
    </w:p>
    <w:p w14:paraId="0241CAA2" w14:textId="1658921B" w:rsidR="00F61138" w:rsidRDefault="0005200A">
      <w:pPr>
        <w:spacing w:after="276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Vyhodnotenie pripomienok k návrhu VZN uskutočnené dňa Vyhodnotenie :  </w:t>
      </w:r>
      <w:r w:rsidR="00021943">
        <w:rPr>
          <w:rFonts w:ascii="Times New Roman" w:eastAsia="Times New Roman" w:hAnsi="Times New Roman" w:cs="Times New Roman"/>
          <w:i/>
          <w:sz w:val="24"/>
        </w:rPr>
        <w:t>-</w:t>
      </w:r>
    </w:p>
    <w:p w14:paraId="31076685" w14:textId="5EE9D1E6" w:rsidR="00F61138" w:rsidRDefault="0005200A">
      <w:pPr>
        <w:spacing w:after="524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Pripomienky k návrhu VZN doručené poslancom dňa:  </w:t>
      </w:r>
      <w:r w:rsidR="00021943">
        <w:rPr>
          <w:rFonts w:ascii="Times New Roman" w:eastAsia="Times New Roman" w:hAnsi="Times New Roman" w:cs="Times New Roman"/>
          <w:i/>
          <w:sz w:val="24"/>
        </w:rPr>
        <w:t>-</w:t>
      </w:r>
    </w:p>
    <w:p w14:paraId="03F4C29B" w14:textId="3A375D97" w:rsidR="00F61138" w:rsidRDefault="0005200A">
      <w:pPr>
        <w:tabs>
          <w:tab w:val="center" w:pos="6885"/>
        </w:tabs>
        <w:spacing w:after="508" w:line="265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VZN schválené Obecným zastupiteľstvom vo Važci dňa:</w:t>
      </w:r>
      <w:r w:rsidR="00021943">
        <w:rPr>
          <w:rFonts w:ascii="Times New Roman" w:eastAsia="Times New Roman" w:hAnsi="Times New Roman" w:cs="Times New Roman"/>
          <w:i/>
          <w:sz w:val="24"/>
        </w:rPr>
        <w:t xml:space="preserve"> 09.07.2025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FDA66F5" w14:textId="2405FBBA" w:rsidR="00F61138" w:rsidRDefault="0005200A">
      <w:pPr>
        <w:spacing w:after="148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VZN vyvesené na úradnej tabuli obce dňa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21943">
        <w:rPr>
          <w:rFonts w:ascii="Times New Roman" w:eastAsia="Times New Roman" w:hAnsi="Times New Roman" w:cs="Times New Roman"/>
          <w:sz w:val="24"/>
        </w:rPr>
        <w:t>10.07.2025</w:t>
      </w:r>
    </w:p>
    <w:p w14:paraId="58ACBD1D" w14:textId="68F544FB" w:rsidR="00F61138" w:rsidRDefault="0005200A">
      <w:pPr>
        <w:tabs>
          <w:tab w:val="center" w:pos="4806"/>
        </w:tabs>
        <w:spacing w:after="148" w:line="265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VZN zvesené </w:t>
      </w:r>
      <w:r>
        <w:rPr>
          <w:rFonts w:ascii="Times New Roman" w:eastAsia="Times New Roman" w:hAnsi="Times New Roman" w:cs="Times New Roman"/>
          <w:i/>
          <w:sz w:val="24"/>
        </w:rPr>
        <w:t>z úradnej tabule obce dňa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5DFE1E4" w14:textId="437CCEF6" w:rsidR="00F61138" w:rsidRDefault="0005200A">
      <w:pPr>
        <w:spacing w:after="148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VZN zverejnené na elektronickej úradnej tabuli obce: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21943">
        <w:rPr>
          <w:rFonts w:ascii="Times New Roman" w:eastAsia="Times New Roman" w:hAnsi="Times New Roman" w:cs="Times New Roman"/>
          <w:sz w:val="24"/>
        </w:rPr>
        <w:t>10.07.2025</w:t>
      </w:r>
    </w:p>
    <w:p w14:paraId="28E9D84C" w14:textId="756C7D6C" w:rsidR="00F61138" w:rsidRDefault="0005200A">
      <w:pPr>
        <w:spacing w:after="750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VZN zverejnené na webovom sídle obce dňa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21943">
        <w:rPr>
          <w:rFonts w:ascii="Times New Roman" w:eastAsia="Times New Roman" w:hAnsi="Times New Roman" w:cs="Times New Roman"/>
          <w:sz w:val="24"/>
        </w:rPr>
        <w:t>10.07.2025</w:t>
      </w:r>
    </w:p>
    <w:p w14:paraId="2E1BA7D0" w14:textId="5917B14D" w:rsidR="00F61138" w:rsidRDefault="0005200A">
      <w:pPr>
        <w:spacing w:after="110" w:line="225" w:lineRule="auto"/>
        <w:ind w:left="3077" w:right="2990" w:hanging="12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VZN nadobúda účinnosť dňa: 1.</w:t>
      </w:r>
      <w:r w:rsidR="00D340B6">
        <w:rPr>
          <w:rFonts w:ascii="Times New Roman" w:eastAsia="Times New Roman" w:hAnsi="Times New Roman" w:cs="Times New Roman"/>
          <w:b/>
          <w:i/>
          <w:sz w:val="28"/>
        </w:rPr>
        <w:t>9</w:t>
      </w:r>
      <w:r>
        <w:rPr>
          <w:rFonts w:ascii="Times New Roman" w:eastAsia="Times New Roman" w:hAnsi="Times New Roman" w:cs="Times New Roman"/>
          <w:b/>
          <w:i/>
          <w:sz w:val="28"/>
        </w:rPr>
        <w:t>.202</w:t>
      </w:r>
      <w:r w:rsidR="0032695D">
        <w:rPr>
          <w:rFonts w:ascii="Times New Roman" w:eastAsia="Times New Roman" w:hAnsi="Times New Roman" w:cs="Times New Roman"/>
          <w:b/>
          <w:i/>
          <w:sz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úradná pečiatka s erbom obce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7601A5FC" w14:textId="77777777" w:rsidR="00F61138" w:rsidRDefault="0005200A">
      <w:pPr>
        <w:spacing w:after="0"/>
        <w:ind w:left="430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obec : </w:t>
      </w:r>
    </w:p>
    <w:p w14:paraId="368EE437" w14:textId="77777777" w:rsidR="0032695D" w:rsidRDefault="0032695D">
      <w:pPr>
        <w:spacing w:after="0"/>
        <w:ind w:left="4306"/>
        <w:jc w:val="center"/>
      </w:pPr>
    </w:p>
    <w:p w14:paraId="3849A311" w14:textId="77777777" w:rsidR="00F61138" w:rsidRDefault="0005200A">
      <w:pPr>
        <w:spacing w:after="0" w:line="216" w:lineRule="auto"/>
        <w:ind w:left="6981" w:right="346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7C019A04" w14:textId="77777777" w:rsidR="00F61138" w:rsidRDefault="0005200A">
      <w:pPr>
        <w:spacing w:after="0" w:line="274" w:lineRule="auto"/>
        <w:ind w:right="2"/>
        <w:jc w:val="both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Obecné zastupiteľstvo o</w:t>
      </w:r>
      <w:r>
        <w:rPr>
          <w:rFonts w:ascii="Times New Roman" w:eastAsia="Times New Roman" w:hAnsi="Times New Roman" w:cs="Times New Roman"/>
          <w:i/>
          <w:sz w:val="24"/>
        </w:rPr>
        <w:t xml:space="preserve">bce Važec na základe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§ 28 ods.5 zákona č. 245/2008 Z. z. o výchove a vzdelávaní ( školský zákon ) a o zmene a doplnení niektorých zákonov v znení neskorších právnych predpisov v spojení 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 § 6 ods.24 zákona č. 596/2003 Z. z. o štátnej správe v ško</w:t>
      </w:r>
      <w:r>
        <w:rPr>
          <w:rFonts w:ascii="Times New Roman" w:eastAsia="Times New Roman" w:hAnsi="Times New Roman" w:cs="Times New Roman"/>
          <w:i/>
          <w:sz w:val="24"/>
        </w:rPr>
        <w:t xml:space="preserve">lstve a školskej samospráve a o zmene a doplnení niektorých zákonov v znení neskorších právnych predpisov , v súlade 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§6 ods.1 a 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§ 11 ods. 4 písm. </w:t>
      </w:r>
    </w:p>
    <w:p w14:paraId="647E794C" w14:textId="77777777" w:rsidR="00F61138" w:rsidRDefault="0005200A">
      <w:pPr>
        <w:spacing w:after="969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g) zákona Slovenskej národnej rady č. 369/1990 Zb. o obecnom zriadení v znení neskorších právnych predpisov v y d á v a toto </w:t>
      </w:r>
    </w:p>
    <w:p w14:paraId="63003D89" w14:textId="2867BF24" w:rsidR="00F61138" w:rsidRDefault="00A04FC6">
      <w:pPr>
        <w:spacing w:after="438"/>
        <w:ind w:left="53" w:right="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V</w:t>
      </w:r>
      <w:r w:rsidR="00272EB9">
        <w:rPr>
          <w:rFonts w:ascii="Times New Roman" w:eastAsia="Times New Roman" w:hAnsi="Times New Roman" w:cs="Times New Roman"/>
          <w:b/>
          <w:sz w:val="28"/>
        </w:rPr>
        <w:t xml:space="preserve">ŠEOBECNE </w:t>
      </w:r>
      <w:r w:rsidR="00272EB9" w:rsidRPr="00DE40C8">
        <w:rPr>
          <w:rFonts w:ascii="Times New Roman" w:eastAsia="Times New Roman" w:hAnsi="Times New Roman" w:cs="Times New Roman"/>
          <w:b/>
          <w:caps/>
          <w:sz w:val="28"/>
        </w:rPr>
        <w:t>Z</w:t>
      </w:r>
      <w:r w:rsidR="00DE40C8" w:rsidRPr="00DE40C8">
        <w:rPr>
          <w:rFonts w:ascii="Times New Roman" w:eastAsia="Times New Roman" w:hAnsi="Times New Roman" w:cs="Times New Roman"/>
          <w:b/>
          <w:caps/>
          <w:sz w:val="28"/>
        </w:rPr>
        <w:t>Á</w:t>
      </w:r>
      <w:r w:rsidR="00272EB9" w:rsidRPr="00DE40C8">
        <w:rPr>
          <w:rFonts w:ascii="Times New Roman" w:eastAsia="Times New Roman" w:hAnsi="Times New Roman" w:cs="Times New Roman"/>
          <w:b/>
          <w:caps/>
          <w:sz w:val="28"/>
        </w:rPr>
        <w:t>V</w:t>
      </w:r>
      <w:r w:rsidR="00DE40C8" w:rsidRPr="00DE40C8">
        <w:rPr>
          <w:rFonts w:ascii="Times New Roman" w:eastAsia="Times New Roman" w:hAnsi="Times New Roman" w:cs="Times New Roman"/>
          <w:b/>
          <w:caps/>
          <w:sz w:val="28"/>
        </w:rPr>
        <w:t>ä</w:t>
      </w:r>
      <w:r w:rsidR="00272EB9" w:rsidRPr="00DE40C8">
        <w:rPr>
          <w:rFonts w:ascii="Times New Roman" w:eastAsia="Times New Roman" w:hAnsi="Times New Roman" w:cs="Times New Roman"/>
          <w:b/>
          <w:caps/>
          <w:sz w:val="28"/>
        </w:rPr>
        <w:t>ZNÉHO</w:t>
      </w:r>
      <w:r w:rsidR="00272EB9">
        <w:rPr>
          <w:rFonts w:ascii="Times New Roman" w:eastAsia="Times New Roman" w:hAnsi="Times New Roman" w:cs="Times New Roman"/>
          <w:b/>
          <w:sz w:val="28"/>
        </w:rPr>
        <w:t xml:space="preserve"> NARIADENIA </w:t>
      </w:r>
    </w:p>
    <w:p w14:paraId="1B45A450" w14:textId="1D6F1647" w:rsidR="00F61138" w:rsidRPr="000F4C0E" w:rsidRDefault="0005200A">
      <w:pPr>
        <w:spacing w:after="202"/>
        <w:ind w:left="53" w:right="93" w:hanging="10"/>
        <w:jc w:val="center"/>
        <w:rPr>
          <w:color w:val="auto"/>
        </w:rPr>
      </w:pPr>
      <w:r w:rsidRPr="000F4C0E">
        <w:rPr>
          <w:rFonts w:ascii="Times New Roman" w:eastAsia="Times New Roman" w:hAnsi="Times New Roman" w:cs="Times New Roman"/>
          <w:b/>
          <w:color w:val="auto"/>
          <w:sz w:val="28"/>
        </w:rPr>
        <w:t xml:space="preserve">č. </w:t>
      </w:r>
      <w:r w:rsidR="000F4C0E" w:rsidRPr="000F4C0E">
        <w:rPr>
          <w:rFonts w:ascii="Times New Roman" w:eastAsia="Times New Roman" w:hAnsi="Times New Roman" w:cs="Times New Roman"/>
          <w:b/>
          <w:color w:val="auto"/>
          <w:sz w:val="28"/>
        </w:rPr>
        <w:t>2</w:t>
      </w:r>
      <w:r w:rsidR="00D340B6" w:rsidRPr="000F4C0E">
        <w:rPr>
          <w:rFonts w:ascii="Times New Roman" w:eastAsia="Times New Roman" w:hAnsi="Times New Roman" w:cs="Times New Roman"/>
          <w:b/>
          <w:color w:val="auto"/>
          <w:sz w:val="28"/>
        </w:rPr>
        <w:t>/2025</w:t>
      </w:r>
      <w:r w:rsidRPr="000F4C0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14:paraId="59BD47FC" w14:textId="77777777" w:rsidR="00F61138" w:rsidRDefault="0005200A">
      <w:pPr>
        <w:spacing w:after="190" w:line="295" w:lineRule="auto"/>
        <w:ind w:left="1208" w:right="1070" w:firstLine="235"/>
      </w:pPr>
      <w:r>
        <w:rPr>
          <w:rFonts w:ascii="Times New Roman" w:eastAsia="Times New Roman" w:hAnsi="Times New Roman" w:cs="Times New Roman"/>
          <w:b/>
          <w:sz w:val="28"/>
        </w:rPr>
        <w:t xml:space="preserve">o výške  mesačného  príspevku zákonného zástupcu na čiastočnú úhradu výdavkov v školách a v školských zariadeniach </w:t>
      </w:r>
    </w:p>
    <w:p w14:paraId="710FB17D" w14:textId="77777777" w:rsidR="00272EB9" w:rsidRDefault="0005200A" w:rsidP="00272EB9">
      <w:pPr>
        <w:pStyle w:val="Nadpis1"/>
        <w:spacing w:after="120" w:line="240" w:lineRule="auto"/>
        <w:ind w:left="4349" w:right="4355" w:hanging="11"/>
        <w:rPr>
          <w:sz w:val="21"/>
        </w:rPr>
      </w:pPr>
      <w:r>
        <w:rPr>
          <w:sz w:val="21"/>
        </w:rPr>
        <w:t xml:space="preserve">Čl. 1 </w:t>
      </w:r>
    </w:p>
    <w:p w14:paraId="4D7F6DDB" w14:textId="100D80B7" w:rsidR="00F61138" w:rsidRDefault="0005200A">
      <w:pPr>
        <w:pStyle w:val="Nadpis1"/>
        <w:spacing w:line="549" w:lineRule="auto"/>
        <w:ind w:left="4345" w:right="4354"/>
      </w:pPr>
      <w:r>
        <w:rPr>
          <w:sz w:val="21"/>
        </w:rPr>
        <w:t xml:space="preserve">Úvodné ustanovenia </w:t>
      </w:r>
    </w:p>
    <w:p w14:paraId="2CA64633" w14:textId="77777777" w:rsidR="00F61138" w:rsidRDefault="0005200A" w:rsidP="0032695D">
      <w:pPr>
        <w:numPr>
          <w:ilvl w:val="0"/>
          <w:numId w:val="2"/>
        </w:numPr>
        <w:spacing w:after="49" w:line="265" w:lineRule="auto"/>
        <w:ind w:right="74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Obec Važec je zriaďovateľom základnej školy s materskou školou: </w:t>
      </w:r>
    </w:p>
    <w:p w14:paraId="01DFCBA0" w14:textId="51D0D047" w:rsidR="00F61138" w:rsidRDefault="0032695D" w:rsidP="0032695D">
      <w:pPr>
        <w:spacing w:after="232" w:line="260" w:lineRule="auto"/>
        <w:ind w:left="535" w:hanging="1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   Základná škola s materskou školou vo Važci, Školská 339, 032 61 Važec </w:t>
      </w:r>
    </w:p>
    <w:p w14:paraId="01937C57" w14:textId="1B4D607A" w:rsidR="00F61138" w:rsidRPr="0032695D" w:rsidRDefault="0005200A" w:rsidP="0032695D">
      <w:pPr>
        <w:numPr>
          <w:ilvl w:val="0"/>
          <w:numId w:val="2"/>
        </w:numPr>
        <w:spacing w:after="49" w:line="265" w:lineRule="auto"/>
        <w:ind w:right="74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Vzdelávanie v školských zariadeniach sa podľa § 28 ods. 3 zákona č. 245/2008 Z. z. o výchove a vzdelávaní (školský zákon) a o zmene a doplnení niektorých zákonov v znení neskorších právnych predpisov uskutočňuje za čiastočnú úhradu okrem materských škôl pr</w:t>
      </w:r>
      <w:r>
        <w:rPr>
          <w:rFonts w:ascii="Times New Roman" w:eastAsia="Times New Roman" w:hAnsi="Times New Roman" w:cs="Times New Roman"/>
          <w:sz w:val="21"/>
        </w:rPr>
        <w:t xml:space="preserve">i zdravotníckych zariadeniach. </w:t>
      </w:r>
    </w:p>
    <w:p w14:paraId="0141F126" w14:textId="77777777" w:rsidR="0032695D" w:rsidRDefault="0032695D">
      <w:pPr>
        <w:pStyle w:val="Nadpis1"/>
        <w:spacing w:after="238"/>
        <w:ind w:left="1670" w:right="1680"/>
        <w:rPr>
          <w:sz w:val="21"/>
        </w:rPr>
      </w:pPr>
    </w:p>
    <w:p w14:paraId="1158CFA8" w14:textId="77777777" w:rsidR="00272EB9" w:rsidRDefault="0005200A" w:rsidP="00272EB9">
      <w:pPr>
        <w:pStyle w:val="Nadpis1"/>
        <w:spacing w:after="120"/>
        <w:ind w:left="1672" w:right="1678" w:hanging="11"/>
        <w:rPr>
          <w:sz w:val="21"/>
        </w:rPr>
      </w:pPr>
      <w:r>
        <w:rPr>
          <w:sz w:val="21"/>
        </w:rPr>
        <w:t xml:space="preserve">Čl. 2 </w:t>
      </w:r>
    </w:p>
    <w:p w14:paraId="1215C677" w14:textId="0218ED6B" w:rsidR="00F61138" w:rsidRDefault="0005200A">
      <w:pPr>
        <w:pStyle w:val="Nadpis1"/>
        <w:spacing w:after="238"/>
        <w:ind w:left="1670" w:right="1680"/>
      </w:pPr>
      <w:r>
        <w:rPr>
          <w:sz w:val="21"/>
        </w:rPr>
        <w:t xml:space="preserve">Druhy príspevkov v školách a školských zariadeniach </w:t>
      </w:r>
    </w:p>
    <w:p w14:paraId="37966C11" w14:textId="69B25889" w:rsidR="00272EB9" w:rsidRPr="00272EB9" w:rsidRDefault="00272EB9" w:rsidP="00272EB9">
      <w:pPr>
        <w:spacing w:after="49" w:line="265" w:lineRule="auto"/>
        <w:ind w:right="74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(1)</w:t>
      </w:r>
      <w:r>
        <w:rPr>
          <w:rFonts w:ascii="Times New Roman" w:eastAsia="Times New Roman" w:hAnsi="Times New Roman" w:cs="Times New Roman"/>
          <w:sz w:val="21"/>
        </w:rPr>
        <w:tab/>
      </w:r>
      <w:r w:rsidRPr="00272EB9">
        <w:rPr>
          <w:rFonts w:ascii="Times New Roman" w:eastAsia="Times New Roman" w:hAnsi="Times New Roman" w:cs="Times New Roman"/>
          <w:sz w:val="21"/>
        </w:rPr>
        <w:t>Príspevky zákonného zástupcu na čiastočnú úhradu výdavkov v školách a v školských zariadeniach upravené v</w:t>
      </w:r>
      <w:r w:rsidR="0032695D" w:rsidRPr="00272EB9">
        <w:rPr>
          <w:rFonts w:ascii="Times New Roman" w:eastAsia="Times New Roman" w:hAnsi="Times New Roman" w:cs="Times New Roman"/>
          <w:sz w:val="21"/>
        </w:rPr>
        <w:t> </w:t>
      </w:r>
      <w:r w:rsidRPr="00272EB9">
        <w:rPr>
          <w:rFonts w:ascii="Times New Roman" w:eastAsia="Times New Roman" w:hAnsi="Times New Roman" w:cs="Times New Roman"/>
          <w:sz w:val="21"/>
        </w:rPr>
        <w:t>tomto</w:t>
      </w:r>
      <w:r w:rsidR="0032695D" w:rsidRPr="00272EB9">
        <w:rPr>
          <w:rFonts w:ascii="Times New Roman" w:eastAsia="Times New Roman" w:hAnsi="Times New Roman" w:cs="Times New Roman"/>
          <w:sz w:val="21"/>
        </w:rPr>
        <w:t xml:space="preserve"> </w:t>
      </w:r>
      <w:r w:rsidRPr="00272EB9">
        <w:rPr>
          <w:rFonts w:ascii="Times New Roman" w:eastAsia="Times New Roman" w:hAnsi="Times New Roman" w:cs="Times New Roman"/>
          <w:sz w:val="21"/>
        </w:rPr>
        <w:t xml:space="preserve">nariadení zahŕňajú: </w:t>
      </w:r>
    </w:p>
    <w:p w14:paraId="663245BA" w14:textId="77777777" w:rsidR="00272EB9" w:rsidRDefault="0005200A" w:rsidP="00272EB9">
      <w:pPr>
        <w:pStyle w:val="Odsekzoznamu"/>
        <w:spacing w:after="49" w:line="265" w:lineRule="auto"/>
        <w:ind w:left="1068" w:right="74"/>
        <w:jc w:val="both"/>
        <w:rPr>
          <w:rFonts w:ascii="Times New Roman" w:eastAsia="Times New Roman" w:hAnsi="Times New Roman" w:cs="Times New Roman"/>
          <w:sz w:val="21"/>
        </w:rPr>
      </w:pPr>
      <w:r w:rsidRPr="00272EB9">
        <w:rPr>
          <w:rFonts w:ascii="Times New Roman" w:eastAsia="Times New Roman" w:hAnsi="Times New Roman" w:cs="Times New Roman"/>
          <w:sz w:val="21"/>
        </w:rPr>
        <w:t xml:space="preserve">a/ príspevok za pobyt </w:t>
      </w:r>
      <w:r w:rsidRPr="00272EB9">
        <w:rPr>
          <w:rFonts w:ascii="Times New Roman" w:eastAsia="Times New Roman" w:hAnsi="Times New Roman" w:cs="Times New Roman"/>
          <w:sz w:val="21"/>
        </w:rPr>
        <w:t>dieťaťa v materskej škole,</w:t>
      </w:r>
    </w:p>
    <w:p w14:paraId="5A6DA850" w14:textId="3BDEFBF9" w:rsidR="00272EB9" w:rsidRDefault="0005200A" w:rsidP="00272EB9">
      <w:pPr>
        <w:pStyle w:val="Odsekzoznamu"/>
        <w:spacing w:after="49" w:line="265" w:lineRule="auto"/>
        <w:ind w:left="1068" w:right="74"/>
        <w:jc w:val="both"/>
        <w:rPr>
          <w:rFonts w:ascii="Times New Roman" w:eastAsia="Times New Roman" w:hAnsi="Times New Roman" w:cs="Times New Roman"/>
          <w:sz w:val="21"/>
        </w:rPr>
      </w:pPr>
      <w:r w:rsidRPr="00272EB9">
        <w:rPr>
          <w:rFonts w:ascii="Times New Roman" w:eastAsia="Times New Roman" w:hAnsi="Times New Roman" w:cs="Times New Roman"/>
          <w:sz w:val="21"/>
        </w:rPr>
        <w:t xml:space="preserve">b/ príspevok na činnosť školského klubu </w:t>
      </w:r>
      <w:r w:rsidRPr="0032695D">
        <w:rPr>
          <w:rFonts w:ascii="Times New Roman" w:eastAsia="Times New Roman" w:hAnsi="Times New Roman" w:cs="Times New Roman"/>
          <w:sz w:val="21"/>
        </w:rPr>
        <w:t xml:space="preserve">detí, </w:t>
      </w:r>
    </w:p>
    <w:p w14:paraId="46E4ACE3" w14:textId="4DC9682A" w:rsidR="00272EB9" w:rsidRPr="00272EB9" w:rsidRDefault="0005200A" w:rsidP="00272EB9">
      <w:pPr>
        <w:spacing w:after="49" w:line="265" w:lineRule="auto"/>
        <w:ind w:left="360" w:right="74" w:firstLine="708"/>
        <w:jc w:val="both"/>
        <w:rPr>
          <w:rFonts w:ascii="Times New Roman" w:eastAsia="Times New Roman" w:hAnsi="Times New Roman" w:cs="Times New Roman"/>
          <w:sz w:val="21"/>
        </w:rPr>
      </w:pPr>
      <w:r w:rsidRPr="0032695D">
        <w:rPr>
          <w:rFonts w:ascii="Times New Roman" w:eastAsia="Times New Roman" w:hAnsi="Times New Roman" w:cs="Times New Roman"/>
          <w:sz w:val="21"/>
        </w:rPr>
        <w:t>c/ príspevok na čiastočnú úhradu nákladov v zariadení školského</w:t>
      </w:r>
      <w:r w:rsidR="0032695D" w:rsidRPr="0032695D">
        <w:rPr>
          <w:rFonts w:ascii="Times New Roman" w:eastAsia="Times New Roman" w:hAnsi="Times New Roman" w:cs="Times New Roman"/>
          <w:sz w:val="21"/>
        </w:rPr>
        <w:t xml:space="preserve"> </w:t>
      </w:r>
      <w:r w:rsidRPr="0032695D">
        <w:rPr>
          <w:rFonts w:ascii="Times New Roman" w:eastAsia="Times New Roman" w:hAnsi="Times New Roman" w:cs="Times New Roman"/>
          <w:sz w:val="21"/>
        </w:rPr>
        <w:t xml:space="preserve">stravovania. </w:t>
      </w:r>
    </w:p>
    <w:p w14:paraId="39B14F42" w14:textId="77777777" w:rsidR="00272EB9" w:rsidRDefault="00272EB9" w:rsidP="00272EB9">
      <w:pPr>
        <w:pStyle w:val="Nadpis1"/>
        <w:spacing w:after="120"/>
        <w:ind w:left="1672" w:right="1678" w:hanging="11"/>
        <w:rPr>
          <w:sz w:val="21"/>
        </w:rPr>
      </w:pPr>
    </w:p>
    <w:p w14:paraId="567398D2" w14:textId="3227BE03" w:rsidR="00272EB9" w:rsidRDefault="0005200A" w:rsidP="00272EB9">
      <w:pPr>
        <w:pStyle w:val="Nadpis1"/>
        <w:spacing w:after="120"/>
        <w:ind w:left="1672" w:right="1678" w:hanging="11"/>
        <w:rPr>
          <w:sz w:val="21"/>
        </w:rPr>
      </w:pPr>
      <w:r>
        <w:rPr>
          <w:sz w:val="21"/>
        </w:rPr>
        <w:t xml:space="preserve">Čl.3 </w:t>
      </w:r>
    </w:p>
    <w:p w14:paraId="30662198" w14:textId="74756369" w:rsidR="00F61138" w:rsidRPr="00272EB9" w:rsidRDefault="0005200A" w:rsidP="00272EB9">
      <w:pPr>
        <w:pStyle w:val="Nadpis1"/>
        <w:spacing w:after="238"/>
        <w:ind w:left="1670" w:right="1680"/>
        <w:rPr>
          <w:sz w:val="21"/>
        </w:rPr>
      </w:pPr>
      <w:r>
        <w:rPr>
          <w:sz w:val="21"/>
        </w:rPr>
        <w:t>Výška mesačného príspevku zákonného zástupcu na čiastočnú úhradu výdavkov za pobyt dieťaťa v mate</w:t>
      </w:r>
      <w:r>
        <w:rPr>
          <w:sz w:val="21"/>
        </w:rPr>
        <w:t xml:space="preserve">rskej škole </w:t>
      </w:r>
    </w:p>
    <w:p w14:paraId="427FA4A5" w14:textId="481C400F" w:rsidR="00F61138" w:rsidRPr="00FE7FF0" w:rsidRDefault="00FE7FF0" w:rsidP="00FE7FF0">
      <w:pPr>
        <w:spacing w:after="49" w:line="265" w:lineRule="auto"/>
        <w:ind w:right="74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(1)</w:t>
      </w:r>
      <w:r w:rsidRPr="0032695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    </w:t>
      </w:r>
      <w:r w:rsidRPr="00FE7FF0">
        <w:rPr>
          <w:rFonts w:ascii="Times New Roman" w:eastAsia="Times New Roman" w:hAnsi="Times New Roman" w:cs="Times New Roman"/>
          <w:sz w:val="21"/>
        </w:rPr>
        <w:t>Výška mesačného príspevku zákonného zástupcu na čiastočnú úhradu výdavkov materskej  školy v Materskej škole vo Važci je pre dieťa, ktoré má trvalý pobyt v obci Važec  1</w:t>
      </w:r>
      <w:r w:rsidR="0032695D" w:rsidRPr="00FE7FF0">
        <w:rPr>
          <w:rFonts w:ascii="Times New Roman" w:eastAsia="Times New Roman" w:hAnsi="Times New Roman" w:cs="Times New Roman"/>
          <w:sz w:val="21"/>
        </w:rPr>
        <w:t>5</w:t>
      </w:r>
      <w:r w:rsidRPr="00FE7FF0">
        <w:rPr>
          <w:rFonts w:ascii="Times New Roman" w:eastAsia="Times New Roman" w:hAnsi="Times New Roman" w:cs="Times New Roman"/>
          <w:sz w:val="21"/>
        </w:rPr>
        <w:t xml:space="preserve">,00 € (slovom: </w:t>
      </w:r>
      <w:r w:rsidR="0032695D" w:rsidRPr="00FE7FF0">
        <w:rPr>
          <w:rFonts w:ascii="Times New Roman" w:eastAsia="Times New Roman" w:hAnsi="Times New Roman" w:cs="Times New Roman"/>
          <w:sz w:val="21"/>
        </w:rPr>
        <w:t xml:space="preserve">pätnásť </w:t>
      </w:r>
      <w:r w:rsidRPr="00FE7FF0">
        <w:rPr>
          <w:rFonts w:ascii="Times New Roman" w:eastAsia="Times New Roman" w:hAnsi="Times New Roman" w:cs="Times New Roman"/>
          <w:sz w:val="21"/>
        </w:rPr>
        <w:t>eur) pre dieťa, ktoré nemá trvalý pobyt v obci Važec  100,00 € (slovom: sto eur) za jedno dieťa mesačne (ďalej len „ príspevok“) a pre dieťa zamestnancov ZŠ</w:t>
      </w:r>
      <w:r w:rsidR="0032695D" w:rsidRPr="00FE7FF0">
        <w:rPr>
          <w:rFonts w:ascii="Times New Roman" w:eastAsia="Times New Roman" w:hAnsi="Times New Roman" w:cs="Times New Roman"/>
          <w:sz w:val="21"/>
        </w:rPr>
        <w:t xml:space="preserve"> </w:t>
      </w:r>
      <w:r w:rsidRPr="00FE7FF0">
        <w:rPr>
          <w:rFonts w:ascii="Times New Roman" w:eastAsia="Times New Roman" w:hAnsi="Times New Roman" w:cs="Times New Roman"/>
          <w:sz w:val="21"/>
        </w:rPr>
        <w:t>s</w:t>
      </w:r>
      <w:r w:rsidR="0032695D" w:rsidRPr="00FE7FF0">
        <w:rPr>
          <w:rFonts w:ascii="Times New Roman" w:eastAsia="Times New Roman" w:hAnsi="Times New Roman" w:cs="Times New Roman"/>
          <w:sz w:val="21"/>
        </w:rPr>
        <w:t xml:space="preserve"> </w:t>
      </w:r>
      <w:r w:rsidRPr="00FE7FF0">
        <w:rPr>
          <w:rFonts w:ascii="Times New Roman" w:eastAsia="Times New Roman" w:hAnsi="Times New Roman" w:cs="Times New Roman"/>
          <w:sz w:val="21"/>
        </w:rPr>
        <w:t xml:space="preserve">MŠ </w:t>
      </w:r>
      <w:r w:rsidRPr="00FE7FF0">
        <w:rPr>
          <w:rFonts w:ascii="Times New Roman" w:eastAsia="Times New Roman" w:hAnsi="Times New Roman" w:cs="Times New Roman"/>
          <w:sz w:val="21"/>
        </w:rPr>
        <w:lastRenderedPageBreak/>
        <w:t>Važec, pedagogických, nepedagogických a prevádzkových zamestnancov, ktorí nemajú v obci trvalý pobyt je výška poplatku na dieťa 1</w:t>
      </w:r>
      <w:r w:rsidR="0032695D" w:rsidRPr="00FE7FF0">
        <w:rPr>
          <w:rFonts w:ascii="Times New Roman" w:eastAsia="Times New Roman" w:hAnsi="Times New Roman" w:cs="Times New Roman"/>
          <w:sz w:val="21"/>
        </w:rPr>
        <w:t>5</w:t>
      </w:r>
      <w:r w:rsidRPr="00FE7FF0">
        <w:rPr>
          <w:rFonts w:ascii="Times New Roman" w:eastAsia="Times New Roman" w:hAnsi="Times New Roman" w:cs="Times New Roman"/>
          <w:sz w:val="21"/>
        </w:rPr>
        <w:t xml:space="preserve"> €. </w:t>
      </w:r>
    </w:p>
    <w:p w14:paraId="35DC2024" w14:textId="4E8578ED" w:rsidR="00F61138" w:rsidRDefault="00FE7FF0" w:rsidP="00272EB9">
      <w:pPr>
        <w:spacing w:after="0" w:line="360" w:lineRule="auto"/>
        <w:ind w:right="147"/>
      </w:pPr>
      <w:r>
        <w:rPr>
          <w:rFonts w:ascii="Times New Roman" w:eastAsia="Times New Roman" w:hAnsi="Times New Roman" w:cs="Times New Roman"/>
          <w:sz w:val="21"/>
        </w:rPr>
        <w:t xml:space="preserve">(2) </w:t>
      </w:r>
      <w:r>
        <w:rPr>
          <w:rFonts w:ascii="Times New Roman" w:eastAsia="Times New Roman" w:hAnsi="Times New Roman" w:cs="Times New Roman"/>
          <w:sz w:val="21"/>
        </w:rPr>
        <w:tab/>
        <w:t xml:space="preserve">Príspevok podľa odseku 1/ tohto článku sa uhrádza do 10. dňa príslušného kalendárneho mesiaca. </w:t>
      </w:r>
    </w:p>
    <w:p w14:paraId="58C9C285" w14:textId="70B14A00" w:rsidR="00F61138" w:rsidRDefault="00FE7FF0" w:rsidP="00272EB9">
      <w:pPr>
        <w:spacing w:after="0" w:line="360" w:lineRule="auto"/>
        <w:ind w:right="147"/>
      </w:pPr>
      <w:r>
        <w:rPr>
          <w:rFonts w:ascii="Times New Roman" w:eastAsia="Times New Roman" w:hAnsi="Times New Roman" w:cs="Times New Roman"/>
          <w:sz w:val="21"/>
        </w:rPr>
        <w:t>(3)</w:t>
      </w:r>
      <w:r>
        <w:rPr>
          <w:rFonts w:ascii="Times New Roman" w:eastAsia="Times New Roman" w:hAnsi="Times New Roman" w:cs="Times New Roman"/>
          <w:sz w:val="21"/>
        </w:rPr>
        <w:tab/>
        <w:t xml:space="preserve">Prípady, kedy sa príspevok neuhrádza určuje platná právna úprava. </w:t>
      </w:r>
    </w:p>
    <w:p w14:paraId="6F7D2971" w14:textId="77777777" w:rsidR="00272EB9" w:rsidRDefault="00272EB9">
      <w:pPr>
        <w:spacing w:after="48"/>
        <w:ind w:left="1670" w:right="1700" w:hanging="10"/>
        <w:jc w:val="center"/>
        <w:rPr>
          <w:rFonts w:ascii="Times New Roman" w:eastAsia="Times New Roman" w:hAnsi="Times New Roman" w:cs="Times New Roman"/>
          <w:b/>
          <w:sz w:val="21"/>
        </w:rPr>
      </w:pPr>
    </w:p>
    <w:p w14:paraId="4F38400F" w14:textId="241FB55B" w:rsidR="00F61138" w:rsidRDefault="0005200A">
      <w:pPr>
        <w:spacing w:after="48"/>
        <w:ind w:left="1670" w:right="1700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Čl. 4 </w:t>
      </w:r>
    </w:p>
    <w:p w14:paraId="3BFE4DD3" w14:textId="77777777" w:rsidR="00F61138" w:rsidRDefault="0005200A">
      <w:pPr>
        <w:pStyle w:val="Nadpis1"/>
        <w:spacing w:after="265"/>
      </w:pPr>
      <w:r>
        <w:t xml:space="preserve">Výška mesačného príspevku zákonného zástupcu na čiastočnú úhradu výdavkov za pobyt dieťaťa v školskom klube detí </w:t>
      </w:r>
    </w:p>
    <w:p w14:paraId="609500B4" w14:textId="49B66740" w:rsidR="00F61138" w:rsidRPr="00272EB9" w:rsidRDefault="00272EB9" w:rsidP="00272EB9">
      <w:pPr>
        <w:spacing w:after="49" w:line="265" w:lineRule="auto"/>
        <w:ind w:right="74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(1)</w:t>
      </w:r>
      <w:r>
        <w:rPr>
          <w:rFonts w:ascii="Times New Roman" w:eastAsia="Times New Roman" w:hAnsi="Times New Roman" w:cs="Times New Roman"/>
          <w:sz w:val="21"/>
        </w:rPr>
        <w:tab/>
      </w:r>
      <w:r w:rsidRPr="00272EB9">
        <w:rPr>
          <w:rFonts w:ascii="Times New Roman" w:eastAsia="Times New Roman" w:hAnsi="Times New Roman" w:cs="Times New Roman"/>
          <w:sz w:val="21"/>
        </w:rPr>
        <w:t xml:space="preserve">Výška mesačného príspevku </w:t>
      </w:r>
      <w:r w:rsidRPr="00272EB9">
        <w:rPr>
          <w:rFonts w:ascii="Times New Roman" w:eastAsia="Times New Roman" w:hAnsi="Times New Roman" w:cs="Times New Roman"/>
          <w:b/>
          <w:bCs/>
          <w:sz w:val="21"/>
        </w:rPr>
        <w:t>zákonného zástupcu na čiastočnú úhradu výdavkov Školského klubu detí</w:t>
      </w:r>
      <w:r w:rsidRPr="00272EB9">
        <w:rPr>
          <w:rFonts w:ascii="Times New Roman" w:eastAsia="Times New Roman" w:hAnsi="Times New Roman" w:cs="Times New Roman"/>
          <w:sz w:val="21"/>
        </w:rPr>
        <w:t xml:space="preserve"> v Školskom klube vo Važci je </w:t>
      </w:r>
      <w:r w:rsidR="00260E61" w:rsidRPr="00260E61">
        <w:rPr>
          <w:rFonts w:ascii="Times New Roman" w:eastAsia="Times New Roman" w:hAnsi="Times New Roman" w:cs="Times New Roman"/>
          <w:sz w:val="21"/>
        </w:rPr>
        <w:t>1</w:t>
      </w:r>
      <w:r w:rsidR="00496A3F" w:rsidRPr="00260E61">
        <w:rPr>
          <w:rFonts w:ascii="Times New Roman" w:eastAsia="Times New Roman" w:hAnsi="Times New Roman" w:cs="Times New Roman"/>
          <w:sz w:val="21"/>
        </w:rPr>
        <w:t>5</w:t>
      </w:r>
      <w:r w:rsidRPr="00260E61">
        <w:rPr>
          <w:rFonts w:ascii="Times New Roman" w:eastAsia="Times New Roman" w:hAnsi="Times New Roman" w:cs="Times New Roman"/>
          <w:sz w:val="21"/>
        </w:rPr>
        <w:t xml:space="preserve">,00 € (slovom: </w:t>
      </w:r>
      <w:r w:rsidR="00496A3F" w:rsidRPr="00260E61">
        <w:rPr>
          <w:rFonts w:ascii="Times New Roman" w:eastAsia="Times New Roman" w:hAnsi="Times New Roman" w:cs="Times New Roman"/>
          <w:sz w:val="21"/>
        </w:rPr>
        <w:t>pä</w:t>
      </w:r>
      <w:r w:rsidR="00260E61" w:rsidRPr="00260E61">
        <w:rPr>
          <w:rFonts w:ascii="Times New Roman" w:eastAsia="Times New Roman" w:hAnsi="Times New Roman" w:cs="Times New Roman"/>
          <w:sz w:val="21"/>
        </w:rPr>
        <w:t xml:space="preserve">tnásť </w:t>
      </w:r>
      <w:r w:rsidRPr="00260E61">
        <w:rPr>
          <w:rFonts w:ascii="Times New Roman" w:eastAsia="Times New Roman" w:hAnsi="Times New Roman" w:cs="Times New Roman"/>
          <w:sz w:val="21"/>
        </w:rPr>
        <w:t>eur) za</w:t>
      </w:r>
      <w:r w:rsidRPr="00272EB9">
        <w:rPr>
          <w:rFonts w:ascii="Times New Roman" w:eastAsia="Times New Roman" w:hAnsi="Times New Roman" w:cs="Times New Roman"/>
          <w:sz w:val="21"/>
        </w:rPr>
        <w:t xml:space="preserve"> jedno dieťa mesačne. (ďalej len „ príspevok“). </w:t>
      </w:r>
    </w:p>
    <w:p w14:paraId="4F48DB06" w14:textId="488BB77D" w:rsidR="00F61138" w:rsidRPr="00272EB9" w:rsidRDefault="00272EB9" w:rsidP="00272EB9">
      <w:pPr>
        <w:spacing w:after="49" w:line="265" w:lineRule="auto"/>
        <w:ind w:right="74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(2) </w:t>
      </w:r>
      <w:r>
        <w:rPr>
          <w:rFonts w:ascii="Times New Roman" w:eastAsia="Times New Roman" w:hAnsi="Times New Roman" w:cs="Times New Roman"/>
          <w:sz w:val="21"/>
        </w:rPr>
        <w:tab/>
      </w:r>
      <w:r w:rsidRPr="00272EB9">
        <w:rPr>
          <w:rFonts w:ascii="Times New Roman" w:eastAsia="Times New Roman" w:hAnsi="Times New Roman" w:cs="Times New Roman"/>
          <w:sz w:val="21"/>
        </w:rPr>
        <w:t xml:space="preserve">Príspevok podľa odseku 1/ tohto článku sa uhrádza mesačne vopred, do 26. dňa. </w:t>
      </w:r>
    </w:p>
    <w:p w14:paraId="390742A8" w14:textId="085386EB" w:rsidR="00F61138" w:rsidRPr="00272EB9" w:rsidRDefault="00272EB9" w:rsidP="00272EB9">
      <w:pPr>
        <w:spacing w:after="49" w:line="265" w:lineRule="auto"/>
        <w:ind w:right="74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(3) </w:t>
      </w:r>
      <w:r>
        <w:rPr>
          <w:rFonts w:ascii="Times New Roman" w:eastAsia="Times New Roman" w:hAnsi="Times New Roman" w:cs="Times New Roman"/>
          <w:sz w:val="21"/>
        </w:rPr>
        <w:tab/>
      </w:r>
      <w:r w:rsidRPr="00272EB9">
        <w:rPr>
          <w:rFonts w:ascii="Times New Roman" w:eastAsia="Times New Roman" w:hAnsi="Times New Roman" w:cs="Times New Roman"/>
          <w:sz w:val="21"/>
        </w:rPr>
        <w:t xml:space="preserve">Prípady, kedy sa príspevok neuhrádza určuje platná právna úprava. </w:t>
      </w:r>
    </w:p>
    <w:p w14:paraId="69600862" w14:textId="77777777" w:rsidR="00272EB9" w:rsidRDefault="00272EB9">
      <w:pPr>
        <w:pStyle w:val="Nadpis2"/>
        <w:spacing w:after="353"/>
        <w:ind w:left="1670" w:right="1700"/>
      </w:pPr>
    </w:p>
    <w:p w14:paraId="6694F9D3" w14:textId="2FABB589" w:rsidR="00F61138" w:rsidRDefault="0005200A" w:rsidP="00272EB9">
      <w:pPr>
        <w:pStyle w:val="Nadpis2"/>
        <w:spacing w:line="240" w:lineRule="auto"/>
        <w:ind w:left="1672" w:right="1701" w:hanging="11"/>
      </w:pPr>
      <w:r>
        <w:t xml:space="preserve">Čl. 5 </w:t>
      </w:r>
    </w:p>
    <w:p w14:paraId="42AF4240" w14:textId="47FF8243" w:rsidR="00272EB9" w:rsidRDefault="0005200A" w:rsidP="00272EB9">
      <w:pPr>
        <w:spacing w:after="0" w:line="320" w:lineRule="auto"/>
        <w:ind w:left="585" w:right="11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Výška mesačné</w:t>
      </w:r>
      <w:r>
        <w:rPr>
          <w:rFonts w:ascii="Times New Roman" w:eastAsia="Times New Roman" w:hAnsi="Times New Roman" w:cs="Times New Roman"/>
          <w:b/>
          <w:sz w:val="24"/>
        </w:rPr>
        <w:t xml:space="preserve">ho príspevku zákonného zástupcu </w:t>
      </w:r>
      <w:r w:rsidR="007D1C9B">
        <w:rPr>
          <w:rFonts w:ascii="Times New Roman" w:eastAsia="Times New Roman" w:hAnsi="Times New Roman" w:cs="Times New Roman"/>
          <w:b/>
          <w:sz w:val="24"/>
        </w:rPr>
        <w:t xml:space="preserve"> na nákup potravín v školskej jedálni</w:t>
      </w:r>
    </w:p>
    <w:p w14:paraId="57A788F1" w14:textId="217678A5" w:rsidR="00F61138" w:rsidRDefault="00F61138" w:rsidP="004A7AE7">
      <w:pPr>
        <w:spacing w:after="49" w:line="265" w:lineRule="auto"/>
        <w:ind w:right="74"/>
        <w:jc w:val="both"/>
      </w:pPr>
    </w:p>
    <w:p w14:paraId="513D6023" w14:textId="0CEB407B" w:rsidR="00F61138" w:rsidRDefault="00272EB9" w:rsidP="006F5C9A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 w:rsidR="004A7AE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8179D0">
        <w:rPr>
          <w:rFonts w:ascii="Times New Roman" w:eastAsia="Times New Roman" w:hAnsi="Times New Roman" w:cs="Times New Roman"/>
          <w:sz w:val="24"/>
        </w:rPr>
        <w:t xml:space="preserve">Na čiastočnú úhradu nákladov vo výške nákladov na nákup </w:t>
      </w:r>
      <w:r w:rsidR="004A7AE7">
        <w:rPr>
          <w:rFonts w:ascii="Times New Roman" w:eastAsia="Times New Roman" w:hAnsi="Times New Roman" w:cs="Times New Roman"/>
          <w:sz w:val="24"/>
        </w:rPr>
        <w:t>potravín</w:t>
      </w:r>
      <w:r w:rsidR="008179D0">
        <w:rPr>
          <w:rFonts w:ascii="Times New Roman" w:eastAsia="Times New Roman" w:hAnsi="Times New Roman" w:cs="Times New Roman"/>
          <w:sz w:val="24"/>
        </w:rPr>
        <w:t xml:space="preserve"> podľa vekových kategórií stravníkov v nadväznosti na </w:t>
      </w:r>
      <w:r w:rsidR="004A7AE7">
        <w:rPr>
          <w:rFonts w:ascii="Times New Roman" w:eastAsia="Times New Roman" w:hAnsi="Times New Roman" w:cs="Times New Roman"/>
          <w:sz w:val="24"/>
        </w:rPr>
        <w:t xml:space="preserve">finančné pásmo a </w:t>
      </w:r>
      <w:r w:rsidR="008179D0">
        <w:rPr>
          <w:rFonts w:ascii="Times New Roman" w:eastAsia="Times New Roman" w:hAnsi="Times New Roman" w:cs="Times New Roman"/>
          <w:sz w:val="24"/>
        </w:rPr>
        <w:t>odporúčané výživové dávky podľa osobitného predpisu</w:t>
      </w:r>
      <w:r w:rsidR="000F4C0E">
        <w:rPr>
          <w:rFonts w:ascii="Times New Roman" w:eastAsia="Times New Roman" w:hAnsi="Times New Roman" w:cs="Times New Roman"/>
          <w:sz w:val="24"/>
        </w:rPr>
        <w:t>,</w:t>
      </w:r>
      <w:r w:rsidR="004A7AE7">
        <w:rPr>
          <w:rFonts w:ascii="Times New Roman" w:eastAsia="Times New Roman" w:hAnsi="Times New Roman" w:cs="Times New Roman"/>
          <w:sz w:val="24"/>
        </w:rPr>
        <w:t xml:space="preserve"> </w:t>
      </w:r>
      <w:r w:rsidR="008179D0">
        <w:rPr>
          <w:rFonts w:ascii="Times New Roman" w:eastAsia="Times New Roman" w:hAnsi="Times New Roman" w:cs="Times New Roman"/>
          <w:sz w:val="24"/>
        </w:rPr>
        <w:t>uhrádza zákonný zástupca a </w:t>
      </w:r>
      <w:r w:rsidR="004A7AE7">
        <w:rPr>
          <w:rFonts w:ascii="Times New Roman" w:eastAsia="Times New Roman" w:hAnsi="Times New Roman" w:cs="Times New Roman"/>
          <w:sz w:val="24"/>
        </w:rPr>
        <w:t>zamestnanec</w:t>
      </w:r>
      <w:r w:rsidR="008179D0">
        <w:rPr>
          <w:rFonts w:ascii="Times New Roman" w:eastAsia="Times New Roman" w:hAnsi="Times New Roman" w:cs="Times New Roman"/>
          <w:sz w:val="24"/>
        </w:rPr>
        <w:t xml:space="preserve"> školy alebo školského zariadenia a iná fyzická osoba/ďalej len dospelý stravník/ za </w:t>
      </w:r>
      <w:r w:rsidR="004A7AE7">
        <w:rPr>
          <w:rFonts w:ascii="Times New Roman" w:eastAsia="Times New Roman" w:hAnsi="Times New Roman" w:cs="Times New Roman"/>
          <w:sz w:val="24"/>
        </w:rPr>
        <w:t>stravu nasledovne: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EDE5B" w14:textId="77777777" w:rsidR="006F5C9A" w:rsidRDefault="006F5C9A" w:rsidP="006F5C9A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0F4C0E" w14:paraId="37728009" w14:textId="77777777" w:rsidTr="00A24E6D">
        <w:trPr>
          <w:trHeight w:val="966"/>
        </w:trPr>
        <w:tc>
          <w:tcPr>
            <w:tcW w:w="2479" w:type="dxa"/>
          </w:tcPr>
          <w:p w14:paraId="235AD1E9" w14:textId="7DC90342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Deti MŠ:</w:t>
            </w:r>
          </w:p>
        </w:tc>
        <w:tc>
          <w:tcPr>
            <w:tcW w:w="2480" w:type="dxa"/>
          </w:tcPr>
          <w:p w14:paraId="6E3392E9" w14:textId="3F01E890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∑ 2,10 €</w:t>
            </w:r>
          </w:p>
        </w:tc>
        <w:tc>
          <w:tcPr>
            <w:tcW w:w="2479" w:type="dxa"/>
          </w:tcPr>
          <w:p w14:paraId="277C1A43" w14:textId="77777777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Desiata:</w:t>
            </w:r>
          </w:p>
          <w:p w14:paraId="6F684822" w14:textId="77777777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Obed:</w:t>
            </w:r>
          </w:p>
          <w:p w14:paraId="4B97E87C" w14:textId="07B37481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Olovrant:</w:t>
            </w:r>
          </w:p>
        </w:tc>
        <w:tc>
          <w:tcPr>
            <w:tcW w:w="2480" w:type="dxa"/>
          </w:tcPr>
          <w:p w14:paraId="215073B9" w14:textId="73E5C31F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F3D4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50 €</w:t>
            </w:r>
          </w:p>
          <w:p w14:paraId="47B7663A" w14:textId="77777777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1,20 €</w:t>
            </w:r>
          </w:p>
          <w:p w14:paraId="1DBEAFFF" w14:textId="06AEDFB6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0,40 €</w:t>
            </w:r>
          </w:p>
        </w:tc>
      </w:tr>
      <w:tr w:rsidR="000F4C0E" w14:paraId="2119204E" w14:textId="77777777" w:rsidTr="00A24E6D">
        <w:tc>
          <w:tcPr>
            <w:tcW w:w="2479" w:type="dxa"/>
          </w:tcPr>
          <w:p w14:paraId="0FB5B31F" w14:textId="4C0AFCF1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Deti 1. st. ZŠ </w:t>
            </w:r>
          </w:p>
        </w:tc>
        <w:tc>
          <w:tcPr>
            <w:tcW w:w="2480" w:type="dxa"/>
          </w:tcPr>
          <w:p w14:paraId="48A56AD4" w14:textId="4B5E8154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∑ 1,70 €</w:t>
            </w:r>
          </w:p>
        </w:tc>
        <w:tc>
          <w:tcPr>
            <w:tcW w:w="2479" w:type="dxa"/>
          </w:tcPr>
          <w:p w14:paraId="0D001432" w14:textId="53EB2C0A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Obed:</w:t>
            </w:r>
          </w:p>
        </w:tc>
        <w:tc>
          <w:tcPr>
            <w:tcW w:w="2480" w:type="dxa"/>
          </w:tcPr>
          <w:p w14:paraId="57137916" w14:textId="046B2F33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1,70 €</w:t>
            </w:r>
          </w:p>
        </w:tc>
      </w:tr>
      <w:tr w:rsidR="000F4C0E" w14:paraId="68402C3C" w14:textId="77777777" w:rsidTr="00A24E6D">
        <w:tc>
          <w:tcPr>
            <w:tcW w:w="2479" w:type="dxa"/>
          </w:tcPr>
          <w:p w14:paraId="5BF9059C" w14:textId="1CD96DD1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Deti 2 st. ZŠ </w:t>
            </w:r>
          </w:p>
        </w:tc>
        <w:tc>
          <w:tcPr>
            <w:tcW w:w="2480" w:type="dxa"/>
          </w:tcPr>
          <w:p w14:paraId="7B591121" w14:textId="51A6C304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∑ 1,90 €</w:t>
            </w:r>
          </w:p>
        </w:tc>
        <w:tc>
          <w:tcPr>
            <w:tcW w:w="2479" w:type="dxa"/>
          </w:tcPr>
          <w:p w14:paraId="22F30890" w14:textId="5FA942D7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Obed:</w:t>
            </w:r>
          </w:p>
        </w:tc>
        <w:tc>
          <w:tcPr>
            <w:tcW w:w="2480" w:type="dxa"/>
          </w:tcPr>
          <w:p w14:paraId="609C539A" w14:textId="4D98D5C2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1,90 €</w:t>
            </w:r>
          </w:p>
        </w:tc>
      </w:tr>
      <w:tr w:rsidR="000F4C0E" w14:paraId="20506905" w14:textId="77777777" w:rsidTr="00A24E6D">
        <w:tc>
          <w:tcPr>
            <w:tcW w:w="2479" w:type="dxa"/>
          </w:tcPr>
          <w:p w14:paraId="00EDEC37" w14:textId="459994DD" w:rsidR="000F4C0E" w:rsidRDefault="000F4C0E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Dospel</w:t>
            </w:r>
            <w:r w:rsidR="001F6853">
              <w:rPr>
                <w:rFonts w:ascii="Times New Roman" w:eastAsia="Times New Roman" w:hAnsi="Times New Roman" w:cs="Times New Roman"/>
                <w:sz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stravník</w:t>
            </w:r>
          </w:p>
        </w:tc>
        <w:tc>
          <w:tcPr>
            <w:tcW w:w="2480" w:type="dxa"/>
          </w:tcPr>
          <w:p w14:paraId="428BBB78" w14:textId="7B3F9B2C" w:rsidR="000F4C0E" w:rsidRDefault="001F6853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∑ 2,40 €</w:t>
            </w:r>
          </w:p>
        </w:tc>
        <w:tc>
          <w:tcPr>
            <w:tcW w:w="2479" w:type="dxa"/>
          </w:tcPr>
          <w:p w14:paraId="05A3BAFF" w14:textId="2D8BD86E" w:rsidR="000F4C0E" w:rsidRDefault="001F6853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Obed:</w:t>
            </w:r>
          </w:p>
        </w:tc>
        <w:tc>
          <w:tcPr>
            <w:tcW w:w="2480" w:type="dxa"/>
          </w:tcPr>
          <w:p w14:paraId="754983C1" w14:textId="201EF0D4" w:rsidR="000F4C0E" w:rsidRDefault="001F6853" w:rsidP="00AF7168">
            <w:pPr>
              <w:spacing w:line="240" w:lineRule="auto"/>
              <w:ind w:right="5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2,40 €</w:t>
            </w:r>
          </w:p>
        </w:tc>
      </w:tr>
    </w:tbl>
    <w:p w14:paraId="3471F6E0" w14:textId="77777777" w:rsidR="008F67C2" w:rsidRPr="008F67C2" w:rsidRDefault="008F67C2" w:rsidP="006F5C9A">
      <w:pPr>
        <w:spacing w:after="120" w:line="240" w:lineRule="auto"/>
        <w:ind w:right="527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4C3193C7" w14:textId="7066678D" w:rsidR="002478F2" w:rsidRPr="006F5C9A" w:rsidRDefault="004A7AE7" w:rsidP="006F5C9A">
      <w:pPr>
        <w:spacing w:after="120" w:line="257" w:lineRule="auto"/>
        <w:ind w:right="527"/>
        <w:jc w:val="both"/>
      </w:pPr>
      <w:r>
        <w:rPr>
          <w:rFonts w:ascii="Times New Roman" w:eastAsia="Times New Roman" w:hAnsi="Times New Roman" w:cs="Times New Roman"/>
          <w:sz w:val="24"/>
        </w:rPr>
        <w:t>(2)      Príspevok v odseku 1</w:t>
      </w:r>
      <w:r w:rsidR="008179D0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sa zníži o výšku poskytnutej dotácie na podporu výchovy k stravovacím návykom dieťaťa podľa osobitného predpisu.</w:t>
      </w:r>
      <w:r w:rsidR="008179D0"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14:paraId="5FF7D4E0" w14:textId="602C3660" w:rsidR="00323CEE" w:rsidRDefault="002478F2" w:rsidP="00323CEE">
      <w:pPr>
        <w:pStyle w:val="Odsekzoznamu"/>
        <w:numPr>
          <w:ilvl w:val="0"/>
          <w:numId w:val="2"/>
        </w:numPr>
        <w:spacing w:after="474" w:line="265" w:lineRule="auto"/>
        <w:ind w:right="530"/>
        <w:jc w:val="both"/>
        <w:rPr>
          <w:rFonts w:ascii="Times New Roman" w:eastAsia="Times New Roman" w:hAnsi="Times New Roman" w:cs="Times New Roman"/>
          <w:sz w:val="24"/>
        </w:rPr>
      </w:pPr>
      <w:r w:rsidRPr="004A7AE7">
        <w:rPr>
          <w:rFonts w:ascii="Times New Roman" w:eastAsia="Times New Roman" w:hAnsi="Times New Roman" w:cs="Times New Roman"/>
          <w:sz w:val="24"/>
        </w:rPr>
        <w:t xml:space="preserve">V prípade zmeny finančných pásiem, bude vydané nové VZN, ktorým bude stanovená  nová výška  finančného limitu na nákup potravín v zariadení školského stravovania </w:t>
      </w:r>
      <w:r w:rsidR="004A7AE7" w:rsidRPr="004A7AE7">
        <w:rPr>
          <w:rFonts w:ascii="Times New Roman" w:eastAsia="Times New Roman" w:hAnsi="Times New Roman" w:cs="Times New Roman"/>
          <w:sz w:val="24"/>
        </w:rPr>
        <w:t>.</w:t>
      </w:r>
      <w:r w:rsidRPr="004A7AE7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9AAF60" w14:textId="77777777" w:rsidR="001F6853" w:rsidRPr="001F6853" w:rsidRDefault="001F6853" w:rsidP="001F6853">
      <w:pPr>
        <w:pStyle w:val="Odsekzoznamu"/>
        <w:spacing w:after="474" w:line="265" w:lineRule="auto"/>
        <w:ind w:left="0" w:right="530"/>
        <w:jc w:val="both"/>
        <w:rPr>
          <w:rFonts w:ascii="Times New Roman" w:eastAsia="Times New Roman" w:hAnsi="Times New Roman" w:cs="Times New Roman"/>
          <w:sz w:val="24"/>
        </w:rPr>
      </w:pPr>
    </w:p>
    <w:p w14:paraId="118CF203" w14:textId="77777777" w:rsidR="004A7AE7" w:rsidRDefault="004A7AE7" w:rsidP="004A7AE7">
      <w:pPr>
        <w:pStyle w:val="Odsekzoznamu"/>
        <w:spacing w:after="474" w:line="265" w:lineRule="auto"/>
        <w:ind w:left="0" w:right="530"/>
        <w:jc w:val="both"/>
      </w:pPr>
    </w:p>
    <w:p w14:paraId="5602989D" w14:textId="130E7DFA" w:rsidR="004A7AE7" w:rsidRPr="00263F7E" w:rsidRDefault="004A7AE7" w:rsidP="00263F7E">
      <w:pPr>
        <w:pStyle w:val="Odsekzoznamu"/>
        <w:spacing w:after="474" w:line="265" w:lineRule="auto"/>
        <w:ind w:left="0" w:right="530"/>
        <w:jc w:val="center"/>
        <w:rPr>
          <w:b/>
          <w:bCs/>
          <w:sz w:val="28"/>
          <w:szCs w:val="28"/>
        </w:rPr>
      </w:pPr>
      <w:r w:rsidRPr="00263F7E">
        <w:rPr>
          <w:b/>
          <w:bCs/>
          <w:sz w:val="28"/>
          <w:szCs w:val="28"/>
        </w:rPr>
        <w:t>ČL.</w:t>
      </w:r>
      <w:r w:rsidR="00263F7E">
        <w:rPr>
          <w:b/>
          <w:bCs/>
          <w:sz w:val="28"/>
          <w:szCs w:val="28"/>
        </w:rPr>
        <w:t xml:space="preserve"> </w:t>
      </w:r>
      <w:r w:rsidRPr="00263F7E">
        <w:rPr>
          <w:b/>
          <w:bCs/>
          <w:sz w:val="28"/>
          <w:szCs w:val="28"/>
        </w:rPr>
        <w:t>6</w:t>
      </w:r>
    </w:p>
    <w:p w14:paraId="5F9ACB07" w14:textId="6725190A" w:rsidR="004A7AE7" w:rsidRDefault="004A7AE7" w:rsidP="00263F7E">
      <w:pPr>
        <w:pStyle w:val="Odsekzoznamu"/>
        <w:spacing w:after="474" w:line="265" w:lineRule="auto"/>
        <w:ind w:left="0" w:right="530"/>
        <w:jc w:val="center"/>
        <w:rPr>
          <w:b/>
          <w:bCs/>
          <w:sz w:val="24"/>
        </w:rPr>
      </w:pPr>
      <w:r w:rsidRPr="00263F7E">
        <w:rPr>
          <w:b/>
          <w:bCs/>
          <w:sz w:val="24"/>
        </w:rPr>
        <w:t xml:space="preserve">Výška mesačného príspevku </w:t>
      </w:r>
      <w:r w:rsidR="00263F7E">
        <w:rPr>
          <w:b/>
          <w:bCs/>
          <w:sz w:val="24"/>
        </w:rPr>
        <w:t xml:space="preserve">zákonného zástupcu </w:t>
      </w:r>
      <w:r w:rsidRPr="00263F7E">
        <w:rPr>
          <w:b/>
          <w:bCs/>
          <w:sz w:val="24"/>
        </w:rPr>
        <w:t xml:space="preserve">na </w:t>
      </w:r>
      <w:r w:rsidR="007A3C4D" w:rsidRPr="00263F7E">
        <w:rPr>
          <w:b/>
          <w:bCs/>
          <w:sz w:val="24"/>
        </w:rPr>
        <w:t>režijné náklady v školskej jedálni</w:t>
      </w:r>
    </w:p>
    <w:p w14:paraId="5FE0E37D" w14:textId="04C85D34" w:rsidR="00263F7E" w:rsidRDefault="00263F7E" w:rsidP="00263F7E">
      <w:pPr>
        <w:pStyle w:val="Odsekzoznamu"/>
        <w:spacing w:after="474" w:line="265" w:lineRule="auto"/>
        <w:ind w:left="0" w:right="530"/>
        <w:rPr>
          <w:sz w:val="24"/>
        </w:rPr>
      </w:pPr>
      <w:r w:rsidRPr="00263F7E">
        <w:rPr>
          <w:sz w:val="24"/>
        </w:rPr>
        <w:t xml:space="preserve">Na čiastočnú úhradu </w:t>
      </w:r>
      <w:r>
        <w:rPr>
          <w:sz w:val="24"/>
        </w:rPr>
        <w:t xml:space="preserve">režijných nákladov </w:t>
      </w:r>
      <w:r w:rsidRPr="00263F7E">
        <w:rPr>
          <w:sz w:val="24"/>
        </w:rPr>
        <w:t>prispieva zákonný zástupca:</w:t>
      </w:r>
    </w:p>
    <w:p w14:paraId="59A93E74" w14:textId="77777777" w:rsidR="00263F7E" w:rsidRDefault="00263F7E" w:rsidP="00263F7E">
      <w:pPr>
        <w:pStyle w:val="Odsekzoznamu"/>
        <w:spacing w:after="474" w:line="265" w:lineRule="auto"/>
        <w:ind w:left="0" w:right="530"/>
        <w:rPr>
          <w:sz w:val="24"/>
        </w:rPr>
      </w:pPr>
    </w:p>
    <w:p w14:paraId="0D6F2229" w14:textId="0A056CC2" w:rsidR="00263F7E" w:rsidRDefault="00263F7E" w:rsidP="00263F7E">
      <w:pPr>
        <w:pStyle w:val="Odsekzoznamu"/>
        <w:spacing w:after="474" w:line="265" w:lineRule="auto"/>
        <w:ind w:left="0" w:right="530"/>
        <w:rPr>
          <w:sz w:val="24"/>
        </w:rPr>
      </w:pPr>
      <w:r>
        <w:rPr>
          <w:sz w:val="24"/>
        </w:rPr>
        <w:t>V materskej škole sumou</w:t>
      </w:r>
      <w:r w:rsidR="00415F7F">
        <w:rPr>
          <w:sz w:val="24"/>
        </w:rPr>
        <w:t xml:space="preserve">: </w:t>
      </w:r>
      <w:r>
        <w:rPr>
          <w:sz w:val="24"/>
        </w:rPr>
        <w:t>0,80</w:t>
      </w:r>
      <w:r w:rsidR="001F6853">
        <w:rPr>
          <w:sz w:val="24"/>
        </w:rPr>
        <w:t xml:space="preserve"> €</w:t>
      </w:r>
      <w:r>
        <w:rPr>
          <w:sz w:val="24"/>
        </w:rPr>
        <w:t xml:space="preserve"> za  1 hlavné jedlo</w:t>
      </w:r>
    </w:p>
    <w:p w14:paraId="391C8377" w14:textId="0D2A0C39" w:rsidR="00263F7E" w:rsidRPr="00263F7E" w:rsidRDefault="00263F7E" w:rsidP="00263F7E">
      <w:pPr>
        <w:pStyle w:val="Odsekzoznamu"/>
        <w:spacing w:after="474" w:line="265" w:lineRule="auto"/>
        <w:ind w:left="0" w:right="530"/>
        <w:rPr>
          <w:sz w:val="24"/>
        </w:rPr>
      </w:pPr>
      <w:r>
        <w:rPr>
          <w:sz w:val="24"/>
        </w:rPr>
        <w:t>V </w:t>
      </w:r>
      <w:r w:rsidR="00415F7F">
        <w:rPr>
          <w:sz w:val="24"/>
        </w:rPr>
        <w:t xml:space="preserve"> </w:t>
      </w:r>
      <w:r>
        <w:rPr>
          <w:sz w:val="24"/>
        </w:rPr>
        <w:t>základnej škole sumou</w:t>
      </w:r>
      <w:r w:rsidR="00415F7F">
        <w:rPr>
          <w:sz w:val="24"/>
        </w:rPr>
        <w:t xml:space="preserve">: </w:t>
      </w:r>
      <w:r>
        <w:rPr>
          <w:sz w:val="24"/>
        </w:rPr>
        <w:t>0,80</w:t>
      </w:r>
      <w:r w:rsidR="001F6853">
        <w:rPr>
          <w:sz w:val="24"/>
        </w:rPr>
        <w:t xml:space="preserve"> €</w:t>
      </w:r>
      <w:r>
        <w:rPr>
          <w:sz w:val="24"/>
        </w:rPr>
        <w:t xml:space="preserve"> za 1 hlavné jedlo</w:t>
      </w:r>
    </w:p>
    <w:p w14:paraId="0731DAD2" w14:textId="2614C705" w:rsidR="00F61138" w:rsidRDefault="002478F2">
      <w:pPr>
        <w:pStyle w:val="Nadpis1"/>
        <w:ind w:right="1139"/>
      </w:pPr>
      <w:r>
        <w:lastRenderedPageBreak/>
        <w:t xml:space="preserve">Čl. </w:t>
      </w:r>
      <w:r w:rsidR="00263F7E">
        <w:t>7</w:t>
      </w:r>
      <w:r>
        <w:t xml:space="preserve"> </w:t>
      </w:r>
    </w:p>
    <w:p w14:paraId="415EB881" w14:textId="77777777" w:rsidR="002478F2" w:rsidRDefault="0005200A">
      <w:pPr>
        <w:spacing w:after="0" w:line="364" w:lineRule="auto"/>
        <w:ind w:left="585" w:right="59" w:firstLine="30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Podmienky pre dotovanú stravu </w:t>
      </w:r>
    </w:p>
    <w:p w14:paraId="1EA469E8" w14:textId="2AB6C98C" w:rsidR="00F61138" w:rsidRDefault="0005200A" w:rsidP="002478F2">
      <w:pPr>
        <w:spacing w:after="0" w:line="364" w:lineRule="auto"/>
        <w:ind w:right="59"/>
      </w:pPr>
      <w:r>
        <w:rPr>
          <w:rFonts w:ascii="Times New Roman" w:eastAsia="Times New Roman" w:hAnsi="Times New Roman" w:cs="Times New Roman"/>
          <w:sz w:val="24"/>
        </w:rPr>
        <w:t>(1)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Rodič je povinný zložiť príspevok na stravovanie vo výške 25,00 EUR, nevyčerpané prostriedky z príspevku, budú poukázané na účty uvedené v prihláške stravníka na konci školského roka. </w:t>
      </w:r>
    </w:p>
    <w:p w14:paraId="4FE6E20D" w14:textId="47BA63DA" w:rsidR="00F61138" w:rsidRDefault="0005200A" w:rsidP="002478F2">
      <w:pPr>
        <w:spacing w:after="294" w:line="265" w:lineRule="auto"/>
        <w:ind w:right="512"/>
      </w:pPr>
      <w:r>
        <w:rPr>
          <w:rFonts w:ascii="Times New Roman" w:eastAsia="Times New Roman" w:hAnsi="Times New Roman" w:cs="Times New Roman"/>
          <w:sz w:val="24"/>
        </w:rPr>
        <w:t>(2)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 prípade ochorenia má žiak nárok odobrať jedlo do obedára, len v 1</w:t>
      </w:r>
      <w:r>
        <w:rPr>
          <w:rFonts w:ascii="Times New Roman" w:eastAsia="Times New Roman" w:hAnsi="Times New Roman" w:cs="Times New Roman"/>
          <w:sz w:val="24"/>
        </w:rPr>
        <w:t xml:space="preserve">. deň ochorenia. Žiak má nárok na dotáciu len počas prítomnosti na vyučovaní, je povinný sa z obedu odhlásiť ,ak nie je prítomný v škole. Neodhlásený obed bude tak účtovaný v plnej výške-bez nároku na dotáciu. </w:t>
      </w:r>
    </w:p>
    <w:p w14:paraId="677AF146" w14:textId="2A107251" w:rsidR="00F61138" w:rsidRDefault="0005200A">
      <w:pPr>
        <w:pStyle w:val="Nadpis1"/>
        <w:spacing w:after="32"/>
        <w:ind w:right="1660"/>
      </w:pPr>
      <w:r>
        <w:t>Čl.</w:t>
      </w:r>
      <w:r w:rsidR="00263F7E">
        <w:t>8</w:t>
      </w:r>
      <w:r>
        <w:t xml:space="preserve"> </w:t>
      </w:r>
    </w:p>
    <w:p w14:paraId="7287017D" w14:textId="77777777" w:rsidR="00F61138" w:rsidRDefault="0005200A">
      <w:pPr>
        <w:spacing w:after="269" w:line="269" w:lineRule="auto"/>
        <w:ind w:left="3352" w:right="53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Spoločné a záverečné ustanovenia </w:t>
      </w:r>
    </w:p>
    <w:p w14:paraId="40510A4D" w14:textId="59471278" w:rsidR="00F61138" w:rsidRDefault="002478F2" w:rsidP="002478F2">
      <w:pPr>
        <w:spacing w:after="0" w:line="265" w:lineRule="auto"/>
        <w:ind w:right="1042"/>
      </w:pPr>
      <w:r>
        <w:rPr>
          <w:rFonts w:ascii="Times New Roman" w:eastAsia="Times New Roman" w:hAnsi="Times New Roman" w:cs="Times New Roman"/>
          <w:sz w:val="24"/>
        </w:rPr>
        <w:t xml:space="preserve">(1) Zmeny a doplnky tohto všeobecne záväzného nariadenia schvaľuje Obecné zastupiteľstvo obce. </w:t>
      </w:r>
    </w:p>
    <w:p w14:paraId="492E75FF" w14:textId="7A28800A" w:rsidR="002478F2" w:rsidRDefault="002478F2" w:rsidP="002478F2">
      <w:pPr>
        <w:spacing w:after="26" w:line="257" w:lineRule="auto"/>
        <w:ind w:right="1042"/>
      </w:pPr>
      <w:r>
        <w:rPr>
          <w:rFonts w:ascii="Times New Roman" w:eastAsia="Times New Roman" w:hAnsi="Times New Roman" w:cs="Times New Roman"/>
          <w:sz w:val="24"/>
        </w:rPr>
        <w:t xml:space="preserve">(2) Týmto VZN sa ruší VZN č. </w:t>
      </w:r>
      <w:r w:rsidR="003C06D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/202</w:t>
      </w:r>
      <w:r w:rsidR="003C06D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o určení príspevku na čiastočnú úhradu nákladov v školách a v školských zariadeniach a o zápise dieťaťa na plnenie povinnej školskej dochádzky v Základnej škole s materskou školou vo Važci. </w:t>
      </w:r>
    </w:p>
    <w:p w14:paraId="5C46C806" w14:textId="54A450BA" w:rsidR="00F61138" w:rsidRDefault="002478F2" w:rsidP="002478F2">
      <w:pPr>
        <w:spacing w:after="26" w:line="257" w:lineRule="auto"/>
        <w:ind w:right="1042"/>
      </w:pPr>
      <w:r>
        <w:t xml:space="preserve">(3) </w:t>
      </w:r>
      <w:r>
        <w:rPr>
          <w:rFonts w:ascii="Times New Roman" w:eastAsia="Times New Roman" w:hAnsi="Times New Roman" w:cs="Times New Roman"/>
          <w:sz w:val="24"/>
        </w:rPr>
        <w:t>Toto všeobecne záväzné nariadenie schválilo Obecné zastupiteľstvo obce Važec dňa,</w:t>
      </w:r>
      <w:r w:rsidR="004578B0">
        <w:rPr>
          <w:rFonts w:ascii="Times New Roman" w:eastAsia="Times New Roman" w:hAnsi="Times New Roman" w:cs="Times New Roman"/>
          <w:sz w:val="24"/>
        </w:rPr>
        <w:t xml:space="preserve"> </w:t>
      </w:r>
      <w:r w:rsidR="00F730E2">
        <w:rPr>
          <w:rFonts w:ascii="Times New Roman" w:eastAsia="Times New Roman" w:hAnsi="Times New Roman" w:cs="Times New Roman"/>
          <w:sz w:val="24"/>
        </w:rPr>
        <w:t xml:space="preserve">10.07.2025 </w:t>
      </w:r>
      <w:r>
        <w:rPr>
          <w:rFonts w:ascii="Times New Roman" w:eastAsia="Times New Roman" w:hAnsi="Times New Roman" w:cs="Times New Roman"/>
          <w:sz w:val="24"/>
        </w:rPr>
        <w:t xml:space="preserve">uznesením č. </w:t>
      </w:r>
      <w:r w:rsidR="004578B0">
        <w:rPr>
          <w:rFonts w:ascii="Times New Roman" w:eastAsia="Times New Roman" w:hAnsi="Times New Roman" w:cs="Times New Roman"/>
          <w:sz w:val="24"/>
        </w:rPr>
        <w:t>316/2025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643986" w14:textId="2C9BA6F0" w:rsidR="00E55FB2" w:rsidRPr="001F6853" w:rsidRDefault="002478F2" w:rsidP="002478F2">
      <w:pPr>
        <w:spacing w:after="780" w:line="265" w:lineRule="auto"/>
        <w:ind w:right="10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(4) Toto nariadenie nadobúda účinnosť dňom </w:t>
      </w:r>
      <w:r w:rsidR="00355490">
        <w:rPr>
          <w:rFonts w:ascii="Times New Roman" w:eastAsia="Times New Roman" w:hAnsi="Times New Roman" w:cs="Times New Roman"/>
          <w:sz w:val="24"/>
        </w:rPr>
        <w:t>1.</w:t>
      </w:r>
      <w:r w:rsidR="003C06DF">
        <w:rPr>
          <w:rFonts w:ascii="Times New Roman" w:eastAsia="Times New Roman" w:hAnsi="Times New Roman" w:cs="Times New Roman"/>
          <w:sz w:val="24"/>
        </w:rPr>
        <w:t>9</w:t>
      </w:r>
      <w:r w:rsidR="00355490">
        <w:rPr>
          <w:rFonts w:ascii="Times New Roman" w:eastAsia="Times New Roman" w:hAnsi="Times New Roman" w:cs="Times New Roman"/>
          <w:sz w:val="24"/>
        </w:rPr>
        <w:t>.2025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C00E74D" w14:textId="5E1482DB" w:rsidR="00F61138" w:rsidRDefault="0005200A" w:rsidP="001F6853">
      <w:pPr>
        <w:spacing w:after="784" w:line="265" w:lineRule="auto"/>
        <w:ind w:left="630" w:right="147" w:hanging="10"/>
      </w:pP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14:paraId="19B627DA" w14:textId="77777777" w:rsidR="00F61138" w:rsidRDefault="0005200A">
      <w:pPr>
        <w:spacing w:after="0" w:line="250" w:lineRule="auto"/>
        <w:ind w:left="333" w:right="1584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Ing. Milan Lištiak 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starosta obce </w:t>
      </w:r>
    </w:p>
    <w:sectPr w:rsidR="00F61138">
      <w:pgSz w:w="12240" w:h="15840"/>
      <w:pgMar w:top="1368" w:right="892" w:bottom="1132" w:left="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7BC"/>
    <w:multiLevelType w:val="hybridMultilevel"/>
    <w:tmpl w:val="39B2EF4A"/>
    <w:lvl w:ilvl="0" w:tplc="8A788E86">
      <w:start w:val="1"/>
      <w:numFmt w:val="bullet"/>
      <w:lvlText w:val="-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8057A">
      <w:start w:val="1"/>
      <w:numFmt w:val="bullet"/>
      <w:lvlText w:val="o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6BA">
      <w:start w:val="1"/>
      <w:numFmt w:val="bullet"/>
      <w:lvlText w:val="▪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E694E">
      <w:start w:val="1"/>
      <w:numFmt w:val="bullet"/>
      <w:lvlText w:val="•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ED66E">
      <w:start w:val="1"/>
      <w:numFmt w:val="bullet"/>
      <w:lvlText w:val="o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CEEB0">
      <w:start w:val="1"/>
      <w:numFmt w:val="bullet"/>
      <w:lvlText w:val="▪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47A3C">
      <w:start w:val="1"/>
      <w:numFmt w:val="bullet"/>
      <w:lvlText w:val="•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2DCA2">
      <w:start w:val="1"/>
      <w:numFmt w:val="bullet"/>
      <w:lvlText w:val="o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20C9C">
      <w:start w:val="1"/>
      <w:numFmt w:val="bullet"/>
      <w:lvlText w:val="▪"/>
      <w:lvlJc w:val="left"/>
      <w:pPr>
        <w:ind w:left="7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82BCE"/>
    <w:multiLevelType w:val="hybridMultilevel"/>
    <w:tmpl w:val="8C0AD58E"/>
    <w:lvl w:ilvl="0" w:tplc="4A6A27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2C08"/>
    <w:multiLevelType w:val="hybridMultilevel"/>
    <w:tmpl w:val="56266024"/>
    <w:lvl w:ilvl="0" w:tplc="CB620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5123E"/>
    <w:multiLevelType w:val="hybridMultilevel"/>
    <w:tmpl w:val="0A2E02FC"/>
    <w:lvl w:ilvl="0" w:tplc="E3C0CA5E">
      <w:start w:val="1"/>
      <w:numFmt w:val="decimal"/>
      <w:lvlText w:val="(%1)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695A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6BD4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A6EEC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0819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62E8E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A53B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CA7E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E59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AB5581"/>
    <w:multiLevelType w:val="hybridMultilevel"/>
    <w:tmpl w:val="E332B258"/>
    <w:lvl w:ilvl="0" w:tplc="9048BB4A">
      <w:start w:val="1"/>
      <w:numFmt w:val="decimal"/>
      <w:lvlText w:val="(%1)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8739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4593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4853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690B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0436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C45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AA36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AF7E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4059BA"/>
    <w:multiLevelType w:val="hybridMultilevel"/>
    <w:tmpl w:val="168C52FE"/>
    <w:lvl w:ilvl="0" w:tplc="53B6FDF0">
      <w:start w:val="1"/>
      <w:numFmt w:val="decimal"/>
      <w:lvlText w:val="(%1)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1CCE7A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CC2E7E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127886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C866D4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D43350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882A1A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4CE448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78F360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A2D5F"/>
    <w:multiLevelType w:val="hybridMultilevel"/>
    <w:tmpl w:val="7CE6ECA4"/>
    <w:lvl w:ilvl="0" w:tplc="47F2A474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529FF"/>
    <w:multiLevelType w:val="hybridMultilevel"/>
    <w:tmpl w:val="1DAA8532"/>
    <w:lvl w:ilvl="0" w:tplc="62FE0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D1D31"/>
    <w:multiLevelType w:val="hybridMultilevel"/>
    <w:tmpl w:val="9060160C"/>
    <w:lvl w:ilvl="0" w:tplc="E4DA45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E0E08"/>
    <w:multiLevelType w:val="hybridMultilevel"/>
    <w:tmpl w:val="F26A82A0"/>
    <w:lvl w:ilvl="0" w:tplc="A9048E0E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A6FB48">
      <w:start w:val="1"/>
      <w:numFmt w:val="lowerLetter"/>
      <w:lvlText w:val="%2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26A5E0">
      <w:start w:val="1"/>
      <w:numFmt w:val="lowerRoman"/>
      <w:lvlText w:val="%3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5491B2">
      <w:start w:val="1"/>
      <w:numFmt w:val="decimal"/>
      <w:lvlText w:val="%4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968A40">
      <w:start w:val="1"/>
      <w:numFmt w:val="lowerLetter"/>
      <w:lvlText w:val="%5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44DF90">
      <w:start w:val="1"/>
      <w:numFmt w:val="lowerRoman"/>
      <w:lvlText w:val="%6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E04CD6">
      <w:start w:val="1"/>
      <w:numFmt w:val="decimal"/>
      <w:lvlText w:val="%7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60B6AC">
      <w:start w:val="1"/>
      <w:numFmt w:val="lowerLetter"/>
      <w:lvlText w:val="%8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DECA1C">
      <w:start w:val="1"/>
      <w:numFmt w:val="lowerRoman"/>
      <w:lvlText w:val="%9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0420C9"/>
    <w:multiLevelType w:val="hybridMultilevel"/>
    <w:tmpl w:val="D6A61C54"/>
    <w:lvl w:ilvl="0" w:tplc="33F6DEC8">
      <w:start w:val="2"/>
      <w:numFmt w:val="decimal"/>
      <w:lvlText w:val="(%1)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CD196">
      <w:start w:val="1"/>
      <w:numFmt w:val="lowerLetter"/>
      <w:lvlText w:val="%2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2B2DE">
      <w:start w:val="1"/>
      <w:numFmt w:val="lowerRoman"/>
      <w:lvlText w:val="%3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83104">
      <w:start w:val="1"/>
      <w:numFmt w:val="decimal"/>
      <w:lvlText w:val="%4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C81B6">
      <w:start w:val="1"/>
      <w:numFmt w:val="lowerLetter"/>
      <w:lvlText w:val="%5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C8294">
      <w:start w:val="1"/>
      <w:numFmt w:val="lowerRoman"/>
      <w:lvlText w:val="%6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A6DE6">
      <w:start w:val="1"/>
      <w:numFmt w:val="decimal"/>
      <w:lvlText w:val="%7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07856">
      <w:start w:val="1"/>
      <w:numFmt w:val="lowerLetter"/>
      <w:lvlText w:val="%8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ACE5E">
      <w:start w:val="1"/>
      <w:numFmt w:val="lowerRoman"/>
      <w:lvlText w:val="%9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38"/>
    <w:rsid w:val="00021943"/>
    <w:rsid w:val="0005200A"/>
    <w:rsid w:val="00067DE9"/>
    <w:rsid w:val="000C4D9A"/>
    <w:rsid w:val="000F4C0E"/>
    <w:rsid w:val="0011283B"/>
    <w:rsid w:val="00117F90"/>
    <w:rsid w:val="00194721"/>
    <w:rsid w:val="001B3915"/>
    <w:rsid w:val="001D1D9F"/>
    <w:rsid w:val="001F6853"/>
    <w:rsid w:val="002478F2"/>
    <w:rsid w:val="00260E61"/>
    <w:rsid w:val="00263F7E"/>
    <w:rsid w:val="00272EB9"/>
    <w:rsid w:val="002B0021"/>
    <w:rsid w:val="00321C0E"/>
    <w:rsid w:val="00323CEE"/>
    <w:rsid w:val="0032695D"/>
    <w:rsid w:val="00331211"/>
    <w:rsid w:val="00355490"/>
    <w:rsid w:val="003874EF"/>
    <w:rsid w:val="003C06DF"/>
    <w:rsid w:val="00415F7F"/>
    <w:rsid w:val="004578B0"/>
    <w:rsid w:val="00496A3F"/>
    <w:rsid w:val="004A7AE7"/>
    <w:rsid w:val="00517109"/>
    <w:rsid w:val="0055452F"/>
    <w:rsid w:val="006F5C9A"/>
    <w:rsid w:val="00717453"/>
    <w:rsid w:val="00746EE1"/>
    <w:rsid w:val="00755F35"/>
    <w:rsid w:val="007A3C4D"/>
    <w:rsid w:val="007C30DE"/>
    <w:rsid w:val="007D1C9B"/>
    <w:rsid w:val="008179D0"/>
    <w:rsid w:val="008852AC"/>
    <w:rsid w:val="008C19D0"/>
    <w:rsid w:val="008F3D4D"/>
    <w:rsid w:val="008F67C2"/>
    <w:rsid w:val="008F72DF"/>
    <w:rsid w:val="00910A03"/>
    <w:rsid w:val="0092090E"/>
    <w:rsid w:val="00944511"/>
    <w:rsid w:val="009F6503"/>
    <w:rsid w:val="00A04FC6"/>
    <w:rsid w:val="00A24E6D"/>
    <w:rsid w:val="00A36FD1"/>
    <w:rsid w:val="00A95E28"/>
    <w:rsid w:val="00AF7168"/>
    <w:rsid w:val="00BA054E"/>
    <w:rsid w:val="00BF08D6"/>
    <w:rsid w:val="00C517DD"/>
    <w:rsid w:val="00D3101A"/>
    <w:rsid w:val="00D340B6"/>
    <w:rsid w:val="00DB69FE"/>
    <w:rsid w:val="00DE40C8"/>
    <w:rsid w:val="00E16CF3"/>
    <w:rsid w:val="00E35F1A"/>
    <w:rsid w:val="00E500B9"/>
    <w:rsid w:val="00E55FB2"/>
    <w:rsid w:val="00EC7662"/>
    <w:rsid w:val="00EF6FE2"/>
    <w:rsid w:val="00F33098"/>
    <w:rsid w:val="00F61138"/>
    <w:rsid w:val="00F730E2"/>
    <w:rsid w:val="00FE2D9F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5C4D"/>
  <w15:docId w15:val="{EC22495E-9E71-40CF-816B-4CA94AA1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1148" w:right="112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59" w:lineRule="auto"/>
      <w:ind w:left="4345" w:right="43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32695D"/>
    <w:pPr>
      <w:ind w:left="720"/>
      <w:contextualSpacing/>
    </w:pPr>
  </w:style>
  <w:style w:type="table" w:styleId="Mriekatabuky">
    <w:name w:val="Table Grid"/>
    <w:basedOn w:val="Normlnatabuka"/>
    <w:uiPriority w:val="39"/>
    <w:rsid w:val="000F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52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20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cp:lastModifiedBy>Riaditeľka</cp:lastModifiedBy>
  <cp:revision>2</cp:revision>
  <cp:lastPrinted>2025-07-23T09:06:00Z</cp:lastPrinted>
  <dcterms:created xsi:type="dcterms:W3CDTF">2025-07-23T09:09:00Z</dcterms:created>
  <dcterms:modified xsi:type="dcterms:W3CDTF">2025-07-23T09:09:00Z</dcterms:modified>
</cp:coreProperties>
</file>